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05A8" w14:textId="77777777" w:rsidR="00362132" w:rsidRDefault="000B1B93">
      <w:pPr>
        <w:pStyle w:val="Nzov"/>
        <w:tabs>
          <w:tab w:val="left" w:pos="1920"/>
          <w:tab w:val="center" w:pos="4500"/>
          <w:tab w:val="center" w:pos="4680"/>
        </w:tabs>
        <w:jc w:val="left"/>
        <w:rPr>
          <w:rFonts w:ascii="Arial Black" w:hAnsi="Arial Black"/>
          <w:b w:val="0"/>
        </w:rPr>
      </w:pPr>
      <w:r>
        <w:t xml:space="preserve">   </w:t>
      </w:r>
      <w:r>
        <w:rPr>
          <w:rFonts w:ascii="Arial Black" w:hAnsi="Arial Black"/>
          <w:b w:val="0"/>
        </w:rPr>
        <w:t xml:space="preserve"> ZÁKLADNÁ  ŠKOLA, Ul. školská 168, ŠTRBA</w:t>
      </w:r>
    </w:p>
    <w:p w14:paraId="0E38B256" w14:textId="77777777" w:rsidR="00362132" w:rsidRDefault="000B1B93">
      <w:pPr>
        <w:tabs>
          <w:tab w:val="left" w:pos="1710"/>
          <w:tab w:val="center" w:pos="5018"/>
        </w:tabs>
        <w:ind w:left="720"/>
        <w:rPr>
          <w:rFonts w:ascii="Arial Black" w:hAnsi="Arial Black"/>
          <w:bCs/>
          <w:sz w:val="28"/>
        </w:rPr>
      </w:pPr>
      <w:r>
        <w:rPr>
          <w:rFonts w:ascii="Arial Black" w:hAnsi="Arial Black"/>
          <w:bCs/>
          <w:sz w:val="28"/>
        </w:rPr>
        <w:tab/>
        <w:t xml:space="preserve">   Školský vzdelávací program</w:t>
      </w:r>
    </w:p>
    <w:p w14:paraId="301E387A" w14:textId="77777777" w:rsidR="00362132" w:rsidRDefault="000B1B93">
      <w:pPr>
        <w:ind w:left="4248" w:firstLine="708"/>
      </w:pPr>
      <w:r>
        <w:tab/>
      </w:r>
      <w:r>
        <w:tab/>
        <w:t xml:space="preserve">     </w:t>
      </w:r>
      <w:r>
        <w:tab/>
      </w:r>
      <w:r>
        <w:tab/>
      </w:r>
    </w:p>
    <w:p w14:paraId="126972BF" w14:textId="77777777" w:rsidR="00362132" w:rsidRDefault="00B06F8B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698413" wp14:editId="64FC9774">
            <wp:simplePos x="0" y="0"/>
            <wp:positionH relativeFrom="column">
              <wp:posOffset>561975</wp:posOffset>
            </wp:positionH>
            <wp:positionV relativeFrom="paragraph">
              <wp:posOffset>40640</wp:posOffset>
            </wp:positionV>
            <wp:extent cx="13811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51" y="21060"/>
                <wp:lineTo x="21451" y="0"/>
                <wp:lineTo x="0" y="0"/>
              </wp:wrapPolygon>
            </wp:wrapTight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3B55E" w14:textId="77777777" w:rsidR="00362132" w:rsidRDefault="000B1B93">
      <w:pPr>
        <w:jc w:val="center"/>
        <w:rPr>
          <w:rFonts w:ascii="Arial" w:hAnsi="Arial"/>
          <w:b/>
        </w:rPr>
      </w:pPr>
      <w:r>
        <w:t xml:space="preserve">   </w:t>
      </w:r>
      <w:r w:rsidR="00B06F8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B3314" wp14:editId="64F35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4DF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>
        <w:object w:dxaOrig="3450" w:dyaOrig="2685" w14:anchorId="672B03F2">
          <v:shape id="_x0000_i1026" type="#_x0000_t75" style="width:114pt;height:88.2pt;mso-wrap-distance-left:0;mso-wrap-distance-top:0;mso-wrap-distance-right:0;mso-wrap-distance-bottom:0" o:ole="">
            <v:imagedata r:id="rId8" o:title=""/>
            <v:path textboxrect="0,0,0,0"/>
          </v:shape>
          <o:OLEObject Type="Embed" ProgID="PBrush" ShapeID="_x0000_i1026" DrawAspect="Content" ObjectID="_1793161422" r:id="rId9"/>
        </w:object>
      </w:r>
    </w:p>
    <w:p w14:paraId="7631C8E3" w14:textId="77777777" w:rsidR="00362132" w:rsidRDefault="000B1B93">
      <w:pPr>
        <w:rPr>
          <w:rFonts w:ascii="Arial Black" w:hAnsi="Arial Black"/>
        </w:rPr>
      </w:pPr>
      <w:r>
        <w:rPr>
          <w:rFonts w:ascii="Arial Black" w:hAnsi="Arial Black"/>
        </w:rPr>
        <w:t xml:space="preserve">NÁZOV:  Športuj a poznaj svoj región </w:t>
      </w:r>
    </w:p>
    <w:p w14:paraId="6EF4A279" w14:textId="77777777" w:rsidR="00362132" w:rsidRDefault="00362132">
      <w:pPr>
        <w:rPr>
          <w:rFonts w:ascii="Arial" w:hAnsi="Arial"/>
        </w:rPr>
      </w:pPr>
    </w:p>
    <w:p w14:paraId="3A09FF75" w14:textId="77777777" w:rsidR="00362132" w:rsidRDefault="000B1B93">
      <w:pPr>
        <w:pStyle w:val="Nadpis2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>Vzdelávací program</w:t>
      </w:r>
    </w:p>
    <w:p w14:paraId="2C99FCF4" w14:textId="77777777" w:rsidR="00362132" w:rsidRDefault="000B1B93">
      <w:pPr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Stupeň vzdelania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ISCED 1 /primárne  vzdelávanie</w:t>
      </w:r>
    </w:p>
    <w:p w14:paraId="2A89E120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Dĺžka štúdia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štyri roky</w:t>
      </w:r>
    </w:p>
    <w:p w14:paraId="068E6338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Stupeň vzdelania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ISCED 2 /nižšie sekundárne vzdelávanie</w:t>
      </w:r>
    </w:p>
    <w:p w14:paraId="1F80FF9D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Dĺžka štúdia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päť rokov</w:t>
      </w:r>
    </w:p>
    <w:p w14:paraId="32DADA37" w14:textId="77777777" w:rsidR="00362132" w:rsidRDefault="000B1B93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</w:rPr>
        <w:t>Vyučovací jazyk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  <w:bCs/>
        </w:rPr>
        <w:t xml:space="preserve">slovenský  </w:t>
      </w:r>
    </w:p>
    <w:p w14:paraId="10F241F5" w14:textId="77777777" w:rsidR="00362132" w:rsidRDefault="000B1B93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Študijná forma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</w:t>
      </w:r>
      <w:r>
        <w:rPr>
          <w:rFonts w:ascii="Arial" w:hAnsi="Arial"/>
          <w:bCs/>
        </w:rPr>
        <w:tab/>
        <w:t xml:space="preserve"> denná </w:t>
      </w:r>
    </w:p>
    <w:p w14:paraId="38D8FC8A" w14:textId="77777777" w:rsidR="00362132" w:rsidRDefault="000B1B93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Cs/>
        </w:rPr>
        <w:t>Druh školy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 xml:space="preserve"> </w:t>
      </w:r>
      <w:r>
        <w:rPr>
          <w:rFonts w:ascii="Arial" w:hAnsi="Arial"/>
          <w:bCs/>
        </w:rPr>
        <w:tab/>
        <w:t xml:space="preserve"> štátna</w:t>
      </w:r>
      <w:r>
        <w:rPr>
          <w:rFonts w:ascii="Arial" w:hAnsi="Arial"/>
          <w:b/>
        </w:rPr>
        <w:t xml:space="preserve">   </w:t>
      </w:r>
    </w:p>
    <w:p w14:paraId="775D1E3C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Doklad  o získanom vzdelaní        vysvedčenie s doložkou</w:t>
      </w:r>
    </w:p>
    <w:p w14:paraId="4A5DD769" w14:textId="77777777" w:rsidR="00362132" w:rsidRDefault="000B1B93">
      <w:pPr>
        <w:pStyle w:val="Nadpis2"/>
        <w:rPr>
          <w:rFonts w:ascii="Arial Black" w:hAnsi="Arial Black"/>
          <w:b w:val="0"/>
        </w:rPr>
      </w:pPr>
      <w:r>
        <w:rPr>
          <w:rFonts w:ascii="Arial Black" w:hAnsi="Arial Black"/>
          <w:b w:val="0"/>
        </w:rPr>
        <w:t xml:space="preserve">Predkladateľ </w:t>
      </w:r>
      <w:r>
        <w:rPr>
          <w:rFonts w:ascii="Arial Black" w:hAnsi="Arial Black"/>
          <w:b w:val="0"/>
        </w:rPr>
        <w:tab/>
      </w:r>
      <w:r>
        <w:rPr>
          <w:rFonts w:ascii="Arial Black" w:hAnsi="Arial Black"/>
          <w:b w:val="0"/>
        </w:rPr>
        <w:tab/>
      </w:r>
      <w:r>
        <w:rPr>
          <w:rFonts w:ascii="Arial Black" w:hAnsi="Arial Black"/>
          <w:b w:val="0"/>
        </w:rPr>
        <w:tab/>
      </w:r>
    </w:p>
    <w:p w14:paraId="0D1DBB7A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Názov školy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Základná škola</w:t>
      </w:r>
    </w:p>
    <w:p w14:paraId="48ADF31D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Adresa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Školská 168, 059 38  ŠTRBA</w:t>
      </w:r>
    </w:p>
    <w:p w14:paraId="5454776D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IČO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37876040</w:t>
      </w:r>
    </w:p>
    <w:p w14:paraId="47766CE9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Riaditeľka školy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Mgr. Ľubomíra Iľanovská</w:t>
      </w:r>
    </w:p>
    <w:p w14:paraId="253CF818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Zástupkyňa RŠ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Ing. </w:t>
      </w:r>
      <w:proofErr w:type="spellStart"/>
      <w:r>
        <w:rPr>
          <w:rFonts w:ascii="Arial" w:hAnsi="Arial"/>
        </w:rPr>
        <w:t>Beata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Pastuchová</w:t>
      </w:r>
      <w:proofErr w:type="spellEnd"/>
    </w:p>
    <w:p w14:paraId="2F067534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Ďalšie kontakty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052/7791 109</w:t>
      </w: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>.,fax)</w:t>
      </w:r>
    </w:p>
    <w:p w14:paraId="25CB267B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0911 695 015, 0911 695 021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hyperlink r:id="rId10" w:history="1">
        <w:r>
          <w:rPr>
            <w:rStyle w:val="Hypertextovprepojenie"/>
            <w:rFonts w:ascii="Arial" w:hAnsi="Arial"/>
            <w:color w:val="000000"/>
            <w:u w:val="none"/>
          </w:rPr>
          <w:t>zsstrba@zsstrba.sk</w:t>
        </w:r>
      </w:hyperlink>
    </w:p>
    <w:p w14:paraId="7D90074F" w14:textId="77777777" w:rsidR="00362132" w:rsidRDefault="000B1B93">
      <w:pPr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Zriaďovateľ </w:t>
      </w:r>
    </w:p>
    <w:p w14:paraId="19755E9B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Názov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Obec ŠTRBA</w:t>
      </w:r>
    </w:p>
    <w:p w14:paraId="46BB325B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Adresa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Hlavná 188, 059 38 ŠTRBA</w:t>
      </w:r>
    </w:p>
    <w:p w14:paraId="1687A2EE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Kontakty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052/7781 461-4</w:t>
      </w:r>
    </w:p>
    <w:p w14:paraId="6C823E14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052/7781 460 (fax)</w:t>
      </w:r>
    </w:p>
    <w:p w14:paraId="5B947941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11" w:history="1">
        <w:r>
          <w:rPr>
            <w:rStyle w:val="Hypertextovprepojenie"/>
            <w:rFonts w:ascii="Arial" w:hAnsi="Arial"/>
            <w:color w:val="000000"/>
            <w:u w:val="none"/>
          </w:rPr>
          <w:t>strba@strba.sk</w:t>
        </w:r>
      </w:hyperlink>
      <w:r>
        <w:rPr>
          <w:rFonts w:ascii="Arial" w:hAnsi="Arial"/>
        </w:rPr>
        <w:tab/>
      </w:r>
    </w:p>
    <w:p w14:paraId="69FC9358" w14:textId="77777777" w:rsidR="00362132" w:rsidRDefault="000B1B93">
      <w:pPr>
        <w:tabs>
          <w:tab w:val="left" w:pos="361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  <w:t>www.strba.sk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9AD83EB" w14:textId="77777777" w:rsidR="00362132" w:rsidRDefault="00362132">
      <w:pPr>
        <w:spacing w:line="360" w:lineRule="auto"/>
        <w:rPr>
          <w:rFonts w:ascii="Arial" w:hAnsi="Arial"/>
        </w:rPr>
      </w:pPr>
    </w:p>
    <w:p w14:paraId="30AA85E5" w14:textId="77777777" w:rsidR="00362132" w:rsidRDefault="000B1B93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Platnosť dokumentu od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1.9. 2022                                    Podpis riaditeľky </w:t>
      </w:r>
    </w:p>
    <w:p w14:paraId="18DF6C86" w14:textId="77777777" w:rsidR="00362132" w:rsidRDefault="000B1B93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Charakteristika školy</w:t>
      </w:r>
    </w:p>
    <w:p w14:paraId="4E530B59" w14:textId="77777777" w:rsidR="00362132" w:rsidRDefault="00362132"/>
    <w:p w14:paraId="62E737C9" w14:textId="77777777" w:rsidR="00362132" w:rsidRDefault="000B1B93">
      <w:pPr>
        <w:spacing w:line="360" w:lineRule="auto"/>
        <w:ind w:left="708"/>
        <w:jc w:val="both"/>
      </w:pPr>
      <w:r>
        <w:t>Obecná škola s právnou subjektivitou od 1. júla 2002 s maximálnou kapacitou 600 žiakov. Škola je situovaná v okrajovej časti obce, má dostatok zelene a priestranstiev umožňujúcich pohyb v areáli školy.</w:t>
      </w:r>
    </w:p>
    <w:p w14:paraId="17CF1A56" w14:textId="2D294D13" w:rsidR="0053199E" w:rsidRDefault="0053199E">
      <w:pPr>
        <w:spacing w:line="360" w:lineRule="auto"/>
        <w:ind w:left="708"/>
        <w:jc w:val="both"/>
      </w:pPr>
      <w:r w:rsidRPr="0053199E">
        <w:t>Škola je od  školského roku 2024/2025 v pilotnom - postupnou implementáciou zavádzania nového štátneho vzdelávacieho programu.</w:t>
      </w:r>
    </w:p>
    <w:p w14:paraId="5B540DC8" w14:textId="77777777" w:rsidR="00362132" w:rsidRDefault="00362132">
      <w:pPr>
        <w:spacing w:line="360" w:lineRule="auto"/>
        <w:ind w:left="708"/>
        <w:jc w:val="both"/>
      </w:pPr>
    </w:p>
    <w:p w14:paraId="42A1A3D9" w14:textId="77777777" w:rsidR="00362132" w:rsidRDefault="000B1B93">
      <w:pPr>
        <w:numPr>
          <w:ilvl w:val="0"/>
          <w:numId w:val="17"/>
        </w:numPr>
        <w:spacing w:line="360" w:lineRule="auto"/>
        <w:jc w:val="both"/>
        <w:rPr>
          <w:rFonts w:ascii="Arial Black" w:hAnsi="Arial Black"/>
        </w:rPr>
      </w:pPr>
      <w:bookmarkStart w:id="0" w:name="_Hlk114508689"/>
      <w:r>
        <w:rPr>
          <w:rFonts w:ascii="Arial Black" w:hAnsi="Arial Black"/>
        </w:rPr>
        <w:t>Zameranie školy</w:t>
      </w:r>
    </w:p>
    <w:p w14:paraId="4E178EC7" w14:textId="77777777" w:rsidR="00362132" w:rsidRDefault="000B1B93">
      <w:pPr>
        <w:pStyle w:val="Zkladntext"/>
        <w:numPr>
          <w:ilvl w:val="0"/>
          <w:numId w:val="18"/>
        </w:numPr>
      </w:pPr>
      <w:r>
        <w:t>Výuka cudzích jazykov</w:t>
      </w:r>
    </w:p>
    <w:p w14:paraId="78CD450D" w14:textId="77777777" w:rsidR="00362132" w:rsidRDefault="000B1B93">
      <w:pPr>
        <w:pStyle w:val="Zkladntext"/>
        <w:numPr>
          <w:ilvl w:val="0"/>
          <w:numId w:val="19"/>
        </w:numPr>
      </w:pPr>
      <w:r>
        <w:t>1.r. -9.r. prvý cudzí jazyk - anglický jazyk</w:t>
      </w:r>
    </w:p>
    <w:p w14:paraId="75DEFEFA" w14:textId="77777777" w:rsidR="00362132" w:rsidRDefault="000B1B93">
      <w:pPr>
        <w:pStyle w:val="Zkladntext"/>
        <w:numPr>
          <w:ilvl w:val="0"/>
          <w:numId w:val="19"/>
        </w:numPr>
      </w:pPr>
      <w:r>
        <w:t xml:space="preserve">7. r. -9.r  druhý cudzí jazyk -nemecký jazyk, ruský jazyk ( podľa záujmu žiakov) </w:t>
      </w:r>
    </w:p>
    <w:p w14:paraId="06E8B562" w14:textId="77777777" w:rsidR="00362132" w:rsidRDefault="000B1B93">
      <w:pPr>
        <w:pStyle w:val="Zkladntext"/>
        <w:numPr>
          <w:ilvl w:val="0"/>
          <w:numId w:val="18"/>
        </w:numPr>
      </w:pPr>
      <w:r>
        <w:t>Náboženská výchova v alternatíve s etickou výchovou</w:t>
      </w:r>
    </w:p>
    <w:p w14:paraId="28832E1F" w14:textId="77777777" w:rsidR="00362132" w:rsidRDefault="000B1B93">
      <w:pPr>
        <w:pStyle w:val="Zkladntext"/>
        <w:numPr>
          <w:ilvl w:val="0"/>
          <w:numId w:val="18"/>
        </w:numPr>
      </w:pPr>
      <w:r>
        <w:t xml:space="preserve">Športová príprava v B triedach na II. stupni: </w:t>
      </w:r>
    </w:p>
    <w:p w14:paraId="7E3611EC" w14:textId="00948A2C" w:rsidR="00362132" w:rsidRDefault="00EF3A47" w:rsidP="00EF3A47">
      <w:pPr>
        <w:pStyle w:val="Zkladntext"/>
        <w:ind w:left="708"/>
      </w:pPr>
      <w:r>
        <w:t xml:space="preserve">         </w:t>
      </w:r>
      <w:r w:rsidR="000B1B93">
        <w:t>-vyučuje sa podľa  štátneho vzdelávacieho programu a rámcového učebného plánu ( 3 hodiny do týždňa)</w:t>
      </w:r>
    </w:p>
    <w:p w14:paraId="7B5A8B28" w14:textId="77777777" w:rsidR="00362132" w:rsidRDefault="000B1B93">
      <w:pPr>
        <w:pStyle w:val="Zkladntext"/>
        <w:numPr>
          <w:ilvl w:val="0"/>
          <w:numId w:val="20"/>
        </w:numPr>
      </w:pPr>
      <w:r>
        <w:t>environmentálna a  regionálna výchova</w:t>
      </w:r>
    </w:p>
    <w:p w14:paraId="5B998A9F" w14:textId="77777777" w:rsidR="00362132" w:rsidRDefault="000B1B93">
      <w:pPr>
        <w:pStyle w:val="Zkladntext"/>
        <w:numPr>
          <w:ilvl w:val="0"/>
          <w:numId w:val="20"/>
        </w:numPr>
      </w:pPr>
      <w:r>
        <w:t>primárna prevencia drogových závislostí</w:t>
      </w:r>
    </w:p>
    <w:p w14:paraId="2C67D0CD" w14:textId="77777777" w:rsidR="00362132" w:rsidRDefault="000B1B93">
      <w:pPr>
        <w:pStyle w:val="Zkladntext"/>
        <w:numPr>
          <w:ilvl w:val="0"/>
          <w:numId w:val="20"/>
        </w:numPr>
      </w:pPr>
      <w:r>
        <w:t>rozvoj a zvyšovanie digitálnej gramotnosti</w:t>
      </w:r>
    </w:p>
    <w:p w14:paraId="25C2168D" w14:textId="77777777" w:rsidR="00362132" w:rsidRDefault="000B1B93">
      <w:pPr>
        <w:pStyle w:val="Zkladntext"/>
        <w:numPr>
          <w:ilvl w:val="0"/>
          <w:numId w:val="20"/>
        </w:numPr>
      </w:pPr>
      <w:r>
        <w:t>starostlivosť o žiakov zo sociálne znevýhodneného prostredia a žiakov v hmotnej núdzi</w:t>
      </w:r>
    </w:p>
    <w:p w14:paraId="21E7DD0A" w14:textId="77777777" w:rsidR="00362132" w:rsidRDefault="000B1B93">
      <w:pPr>
        <w:pStyle w:val="Zkladntext"/>
        <w:numPr>
          <w:ilvl w:val="0"/>
          <w:numId w:val="20"/>
        </w:numPr>
      </w:pPr>
      <w:r>
        <w:t>v zmysle Listiny ľudských práv a Dohovoru o právach dieťaťa snažíme sa eliminovať  problémy segregácie rómskych detí a žiakov v škole, vytvárame  vhodné podmienky v triedach s ostatnou populáciou</w:t>
      </w:r>
    </w:p>
    <w:p w14:paraId="57179CDA" w14:textId="77777777" w:rsidR="00362132" w:rsidRDefault="000B1B93">
      <w:pPr>
        <w:pStyle w:val="Zkladntext"/>
        <w:numPr>
          <w:ilvl w:val="0"/>
          <w:numId w:val="20"/>
        </w:numPr>
      </w:pPr>
      <w:r>
        <w:t>škola sa podieľala na plnení Národného programu prevencie obezity</w:t>
      </w:r>
    </w:p>
    <w:p w14:paraId="3FE93754" w14:textId="77777777" w:rsidR="00362132" w:rsidRDefault="000B1B93">
      <w:pPr>
        <w:pStyle w:val="Zkladntext"/>
        <w:numPr>
          <w:ilvl w:val="0"/>
          <w:numId w:val="20"/>
        </w:numPr>
      </w:pPr>
      <w:r>
        <w:t>výsledky práce propagujeme v miestnych periodikách ( obecné noviny, obecná televízia, webová stránka)</w:t>
      </w:r>
    </w:p>
    <w:bookmarkEnd w:id="0"/>
    <w:p w14:paraId="70FC6D13" w14:textId="77777777" w:rsidR="00362132" w:rsidRDefault="00362132">
      <w:pPr>
        <w:spacing w:line="360" w:lineRule="auto"/>
        <w:ind w:left="720"/>
        <w:jc w:val="both"/>
        <w:rPr>
          <w:rFonts w:ascii="Arial Black" w:hAnsi="Arial Black"/>
        </w:rPr>
      </w:pPr>
    </w:p>
    <w:p w14:paraId="1EF170C2" w14:textId="77777777" w:rsidR="00362132" w:rsidRDefault="000B1B93">
      <w:pPr>
        <w:numPr>
          <w:ilvl w:val="0"/>
          <w:numId w:val="13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t>Charakteristika žiakov</w:t>
      </w:r>
    </w:p>
    <w:p w14:paraId="2F7F89E2" w14:textId="77777777" w:rsidR="00362132" w:rsidRDefault="000B1B93">
      <w:pPr>
        <w:pStyle w:val="Zarkazkladnhotextu"/>
        <w:spacing w:line="360" w:lineRule="auto"/>
      </w:pPr>
      <w:bookmarkStart w:id="1" w:name="_Hlk114508590"/>
      <w:r>
        <w:t xml:space="preserve">Prevládajú žiaci z obce a jej miestnych častí - Tatranská Štrba, Štrbské Pleso. Dochádzajúcich žiakov máme zo Šuňavy, Lučivnej , Važca, Svitu a Popradu. </w:t>
      </w:r>
    </w:p>
    <w:bookmarkEnd w:id="1"/>
    <w:p w14:paraId="4AD980E9" w14:textId="77777777" w:rsidR="00362132" w:rsidRDefault="00362132">
      <w:pPr>
        <w:pStyle w:val="Zarkazkladnhotextu"/>
        <w:spacing w:line="360" w:lineRule="auto"/>
        <w:ind w:left="0"/>
      </w:pPr>
    </w:p>
    <w:p w14:paraId="1533545F" w14:textId="77777777" w:rsidR="00362132" w:rsidRDefault="000B1B93">
      <w:pPr>
        <w:pStyle w:val="Zarkazkladnhotextu"/>
        <w:numPr>
          <w:ilvl w:val="0"/>
          <w:numId w:val="13"/>
        </w:numPr>
        <w:spacing w:line="360" w:lineRule="auto"/>
        <w:rPr>
          <w:rFonts w:ascii="Arial Black" w:hAnsi="Arial Black"/>
        </w:rPr>
      </w:pPr>
      <w:r>
        <w:rPr>
          <w:rFonts w:ascii="Arial Black" w:hAnsi="Arial Black"/>
          <w:b/>
          <w:bCs/>
        </w:rPr>
        <w:t>Charakteristika pedagogického zboru</w:t>
      </w:r>
    </w:p>
    <w:p w14:paraId="6D387F4D" w14:textId="1E4EFABD" w:rsidR="00362132" w:rsidRDefault="000B1B93" w:rsidP="0053199E">
      <w:pPr>
        <w:pStyle w:val="Zarkazkladnhotextu"/>
        <w:spacing w:line="360" w:lineRule="auto"/>
      </w:pPr>
      <w:r>
        <w:t>Na škole pracuje výchovný poradca, koordinátor primárnej prevencie drogových závislostí, koordinátor environmentálnej  výchovy</w:t>
      </w:r>
      <w:r w:rsidR="0053199E">
        <w:t>,</w:t>
      </w:r>
      <w:r w:rsidR="0053199E" w:rsidRPr="0053199E">
        <w:t xml:space="preserve"> </w:t>
      </w:r>
      <w:r w:rsidR="0053199E">
        <w:t xml:space="preserve">2 </w:t>
      </w:r>
      <w:proofErr w:type="spellStart"/>
      <w:r w:rsidR="0053199E">
        <w:t>supervízor</w:t>
      </w:r>
      <w:r w:rsidR="00CA3D32">
        <w:t>ky</w:t>
      </w:r>
      <w:proofErr w:type="spellEnd"/>
      <w:r w:rsidR="0053199E">
        <w:t>, koordinátor podporného tímu, vedúci koordinačného tímu  pre I. a II. stupeň</w:t>
      </w:r>
      <w:r>
        <w:t>. Na škole pracuje školský špeciálny pedagóg</w:t>
      </w:r>
      <w:r w:rsidR="0053199E">
        <w:t xml:space="preserve">, dve </w:t>
      </w:r>
      <w:r>
        <w:t>asistentk</w:t>
      </w:r>
      <w:r w:rsidR="0053199E">
        <w:t>y</w:t>
      </w:r>
      <w:r>
        <w:t xml:space="preserve"> učiteľa.</w:t>
      </w:r>
    </w:p>
    <w:p w14:paraId="2B788F0E" w14:textId="77777777" w:rsidR="00362132" w:rsidRDefault="000B1B93">
      <w:pPr>
        <w:pStyle w:val="Zarkazkladnhotextu"/>
        <w:spacing w:line="360" w:lineRule="auto"/>
      </w:pPr>
      <w:r>
        <w:t xml:space="preserve">Pedagogickí pracovníci majú možnosť vzdelávania, ako súčasť plánu profesijného rozvoja a celoživotného vzdelávania, ktoré zabezpečuje u pedagogických a odborných zamestnancov sústavný proces nadobúdania vedomostí, zručností a spôsobilosti s cieľom udržiavať, obnovovať, zdokonaľovať a dopĺňať profesijné kompetencie potrebné na výkon pedagogickej praxe a na výkon odbornej činnosti so zreteľom na premenu tradičnej školy na modernú. </w:t>
      </w:r>
    </w:p>
    <w:p w14:paraId="4B14DD15" w14:textId="77777777" w:rsidR="00362132" w:rsidRDefault="000B1B93">
      <w:pPr>
        <w:pStyle w:val="Zarkazkladnhotextu"/>
        <w:spacing w:line="360" w:lineRule="auto"/>
      </w:pPr>
      <w:r>
        <w:t>Schopnosť inovovať obsah a metódy výučby, skvalitniť výstupy výchovno-vzdelávacieho procesu, byť pripravený reagovať na potreby trhu práce a zmeny vo svojej vzdelávacej politike je súčasťou práce vedúceho pedagogického zamestnanca. Podpora získavania profesijných kompetencií potrebných na výkon špecializovaných činností a zavádzanie IKT do výchovno-vzdelávacieho procesu.</w:t>
      </w:r>
    </w:p>
    <w:p w14:paraId="281CC5E4" w14:textId="77777777" w:rsidR="0053199E" w:rsidRDefault="0053199E">
      <w:pPr>
        <w:pStyle w:val="Zarkazkladnhotextu"/>
        <w:spacing w:line="360" w:lineRule="auto"/>
      </w:pPr>
    </w:p>
    <w:p w14:paraId="2970BA1C" w14:textId="77777777" w:rsidR="0053199E" w:rsidRDefault="0053199E">
      <w:pPr>
        <w:pStyle w:val="Zarkazkladnhotextu"/>
        <w:spacing w:line="360" w:lineRule="auto"/>
      </w:pPr>
    </w:p>
    <w:p w14:paraId="7A725607" w14:textId="77777777" w:rsidR="00362132" w:rsidRDefault="00362132">
      <w:pPr>
        <w:pStyle w:val="Zarkazkladnhotextu"/>
        <w:spacing w:line="360" w:lineRule="auto"/>
        <w:ind w:left="0"/>
      </w:pPr>
    </w:p>
    <w:p w14:paraId="0F5B3DDC" w14:textId="77777777" w:rsidR="00362132" w:rsidRDefault="000B1B93">
      <w:pPr>
        <w:pStyle w:val="Zarkazkladnhotextu"/>
        <w:numPr>
          <w:ilvl w:val="0"/>
          <w:numId w:val="13"/>
        </w:numPr>
        <w:spacing w:line="360" w:lineRule="auto"/>
        <w:rPr>
          <w:rFonts w:ascii="Arial Black" w:hAnsi="Arial Black"/>
        </w:rPr>
      </w:pPr>
      <w:r>
        <w:rPr>
          <w:rFonts w:ascii="Arial Black" w:hAnsi="Arial Black"/>
          <w:b/>
          <w:bCs/>
        </w:rPr>
        <w:lastRenderedPageBreak/>
        <w:t>Spolupráca s rodičmi a inými subjektmi</w:t>
      </w:r>
    </w:p>
    <w:p w14:paraId="3A60E961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>Rada rodičov</w:t>
      </w:r>
      <w:r>
        <w:tab/>
        <w:t>- 11-členná rada. Rodičia sú nápomocní škole v každej situácii. Organizujú rôzne kultúrne a športové podujatia, sponzorujú aktivity školy.</w:t>
      </w:r>
    </w:p>
    <w:p w14:paraId="32E5FA84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>Rada školy</w:t>
      </w:r>
      <w:r>
        <w:tab/>
        <w:t>-   11-členná rada.</w:t>
      </w:r>
      <w:r>
        <w:tab/>
        <w:t>Je funkčná a zasadá spravidla 4-krát ročne.</w:t>
      </w:r>
    </w:p>
    <w:p w14:paraId="3BC87059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>Riadiaca a metodická práca</w:t>
      </w:r>
      <w:r>
        <w:t>–. Kontrolu  plnenia učebných osnov a časovo-tematických plánov robia vedúci  koordinačných tímov. Ich práca sa riadi podľa vypracovaného plánu počas celého školského roka. Čiastkové úlohy plánu sa vyhodnocujú pravidelne na   jednotlivých zasadnutiach.</w:t>
      </w:r>
    </w:p>
    <w:p w14:paraId="138ACA5F" w14:textId="1CF653BA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 xml:space="preserve">Rada OZ </w:t>
      </w:r>
      <w:proofErr w:type="spellStart"/>
      <w:r>
        <w:rPr>
          <w:u w:val="single"/>
        </w:rPr>
        <w:t>PŠaV</w:t>
      </w:r>
      <w:proofErr w:type="spellEnd"/>
      <w:r>
        <w:t xml:space="preserve"> – je vypracovaná </w:t>
      </w:r>
      <w:r w:rsidR="0053199E">
        <w:t xml:space="preserve">podniková </w:t>
      </w:r>
      <w:r>
        <w:t>kolektívna zmluva</w:t>
      </w:r>
      <w:r w:rsidR="0053199E">
        <w:t xml:space="preserve">. </w:t>
      </w:r>
      <w:r>
        <w:t>Plán a jeho kontrolu riadi predseda a Rada OZ.</w:t>
      </w:r>
    </w:p>
    <w:p w14:paraId="4E824F4A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>Spoločný školský úrad</w:t>
      </w:r>
      <w:r>
        <w:t xml:space="preserve"> Veľký Slavkov –  metodicko-poradný orgán ZŠ.</w:t>
      </w:r>
    </w:p>
    <w:p w14:paraId="7828AD3C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bookmarkStart w:id="2" w:name="_Hlk182163845"/>
      <w:r>
        <w:rPr>
          <w:u w:val="single"/>
        </w:rPr>
        <w:t>RÚŠS  Prešov</w:t>
      </w:r>
      <w:bookmarkEnd w:id="2"/>
      <w:r>
        <w:t>-Regionálny úrad školskej správy - metodicko-poradný orgán.</w:t>
      </w:r>
    </w:p>
    <w:p w14:paraId="4B8AD174" w14:textId="77777777" w:rsidR="00362132" w:rsidRDefault="000B1B93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>Policajný zbor</w:t>
      </w:r>
      <w:r>
        <w:t xml:space="preserve"> vo Svite a    v súčinnosti s Obecnou políciou - riešenie vážnych priestupkov (záškoláctvo, ohrozovanie mravnej výchovy maloletých).</w:t>
      </w:r>
    </w:p>
    <w:p w14:paraId="2F3A9FD6" w14:textId="56066611" w:rsidR="00362132" w:rsidRDefault="000B1B93" w:rsidP="0053199E">
      <w:pPr>
        <w:pStyle w:val="Zarkazkladnhotextu"/>
        <w:numPr>
          <w:ilvl w:val="0"/>
          <w:numId w:val="21"/>
        </w:numPr>
        <w:spacing w:line="360" w:lineRule="auto"/>
      </w:pPr>
      <w:r>
        <w:rPr>
          <w:u w:val="single"/>
        </w:rPr>
        <w:t xml:space="preserve">Obecný úrad v Štrbe – </w:t>
      </w:r>
      <w:r w:rsidR="0053199E" w:rsidRPr="0053199E">
        <w:rPr>
          <w:u w:val="single"/>
        </w:rPr>
        <w:t>komisi</w:t>
      </w:r>
      <w:r w:rsidR="0053199E">
        <w:rPr>
          <w:u w:val="single"/>
        </w:rPr>
        <w:t>a</w:t>
      </w:r>
      <w:r w:rsidR="0053199E" w:rsidRPr="0053199E">
        <w:rPr>
          <w:u w:val="single"/>
        </w:rPr>
        <w:t xml:space="preserve"> školstva, športu, kultúry a mládeže pri  </w:t>
      </w:r>
      <w:proofErr w:type="spellStart"/>
      <w:r w:rsidR="0053199E" w:rsidRPr="0053199E">
        <w:rPr>
          <w:u w:val="single"/>
        </w:rPr>
        <w:t>OcÚ</w:t>
      </w:r>
      <w:proofErr w:type="spellEnd"/>
      <w:r w:rsidR="0053199E" w:rsidRPr="0053199E">
        <w:rPr>
          <w:u w:val="single"/>
        </w:rPr>
        <w:t xml:space="preserve"> v Štrbe a komisi</w:t>
      </w:r>
      <w:r w:rsidR="0053199E">
        <w:rPr>
          <w:u w:val="single"/>
        </w:rPr>
        <w:t>a</w:t>
      </w:r>
      <w:r w:rsidR="0053199E" w:rsidRPr="0053199E">
        <w:rPr>
          <w:u w:val="single"/>
        </w:rPr>
        <w:t xml:space="preserve"> sociálnych vecí, rodiny, zdravotníctva a verejného poriadku pri </w:t>
      </w:r>
      <w:proofErr w:type="spellStart"/>
      <w:r w:rsidR="0053199E" w:rsidRPr="0053199E">
        <w:rPr>
          <w:u w:val="single"/>
        </w:rPr>
        <w:t>OcÚ</w:t>
      </w:r>
      <w:proofErr w:type="spellEnd"/>
      <w:r w:rsidR="0053199E" w:rsidRPr="0053199E">
        <w:rPr>
          <w:u w:val="single"/>
        </w:rPr>
        <w:t>,</w:t>
      </w:r>
      <w:r>
        <w:t>– riešenie priestupkov a záškoláctvo.</w:t>
      </w:r>
    </w:p>
    <w:p w14:paraId="7712A97C" w14:textId="6EEDFC9F" w:rsidR="00362132" w:rsidRDefault="000B1B93">
      <w:pPr>
        <w:pStyle w:val="Zarkazkladnhotextu"/>
        <w:numPr>
          <w:ilvl w:val="0"/>
          <w:numId w:val="22"/>
        </w:numPr>
        <w:spacing w:line="360" w:lineRule="auto"/>
      </w:pPr>
      <w:proofErr w:type="spellStart"/>
      <w:r>
        <w:rPr>
          <w:u w:val="single"/>
        </w:rPr>
        <w:t>CPPPaP</w:t>
      </w:r>
      <w:proofErr w:type="spellEnd"/>
      <w:r>
        <w:rPr>
          <w:u w:val="single"/>
        </w:rPr>
        <w:t xml:space="preserve"> v Poprade</w:t>
      </w:r>
      <w:r>
        <w:t xml:space="preserve">  – spolupráca v protidrogovej oblasti, využívanie všetkých</w:t>
      </w:r>
      <w:r w:rsidR="00CA3D32">
        <w:t xml:space="preserve"> nám dostupných </w:t>
      </w:r>
      <w:r>
        <w:t xml:space="preserve"> športových aktivít pre zdravý život bez drog. </w:t>
      </w:r>
    </w:p>
    <w:p w14:paraId="21FCE499" w14:textId="77777777" w:rsidR="00362132" w:rsidRDefault="000B1B93">
      <w:pPr>
        <w:numPr>
          <w:ilvl w:val="0"/>
          <w:numId w:val="22"/>
        </w:numPr>
        <w:spacing w:line="360" w:lineRule="auto"/>
      </w:pPr>
      <w:r>
        <w:rPr>
          <w:u w:val="single"/>
        </w:rPr>
        <w:t>ÚPSVaR v Poprade - detská kuratela</w:t>
      </w:r>
      <w:r>
        <w:t xml:space="preserve"> – spolupráca v dôsledkoch ohrozovania mravnej výchovy maloletých, záškoláctva</w:t>
      </w:r>
    </w:p>
    <w:p w14:paraId="7DDA8072" w14:textId="77777777" w:rsidR="00362132" w:rsidRPr="006E1860" w:rsidRDefault="000B1B93">
      <w:pPr>
        <w:pStyle w:val="Zarkazkladnhotextu"/>
        <w:numPr>
          <w:ilvl w:val="0"/>
          <w:numId w:val="22"/>
        </w:numPr>
        <w:spacing w:line="360" w:lineRule="auto"/>
      </w:pPr>
      <w:r w:rsidRPr="006E1860">
        <w:rPr>
          <w:u w:val="single"/>
        </w:rPr>
        <w:t xml:space="preserve">Školský špeciálny pedagóg </w:t>
      </w:r>
      <w:r w:rsidRPr="006E1860">
        <w:t xml:space="preserve"> -</w:t>
      </w:r>
      <w:r w:rsidR="00B06F8B" w:rsidRPr="006E1860">
        <w:t xml:space="preserve"> výchova a vzdelávanie žiakov so ŠVVP (špeciálnymi výchovno- vzdelávacími potrebami).</w:t>
      </w:r>
    </w:p>
    <w:p w14:paraId="427E7E77" w14:textId="77777777" w:rsidR="00362132" w:rsidRDefault="000B1B93">
      <w:pPr>
        <w:pStyle w:val="Zarkazkladnhotextu"/>
        <w:numPr>
          <w:ilvl w:val="0"/>
          <w:numId w:val="22"/>
        </w:numPr>
        <w:spacing w:line="360" w:lineRule="auto"/>
      </w:pPr>
      <w:r>
        <w:rPr>
          <w:u w:val="single"/>
        </w:rPr>
        <w:t>Výchovný poradca</w:t>
      </w:r>
      <w:r>
        <w:t>- žiaci zo SZP a v HN, záškoláctvo a  rozmiestnenie končiacich žiakov.</w:t>
      </w:r>
    </w:p>
    <w:p w14:paraId="09C6682F" w14:textId="77777777" w:rsidR="00362132" w:rsidRDefault="00362132">
      <w:pPr>
        <w:pStyle w:val="Zarkazkladnhotextu"/>
        <w:spacing w:line="360" w:lineRule="auto"/>
        <w:ind w:left="0"/>
      </w:pPr>
    </w:p>
    <w:p w14:paraId="1B979B75" w14:textId="77777777" w:rsidR="00362132" w:rsidRDefault="000B1B93">
      <w:pPr>
        <w:pStyle w:val="Zarkazkladnhotextu"/>
        <w:numPr>
          <w:ilvl w:val="0"/>
          <w:numId w:val="13"/>
        </w:numPr>
        <w:spacing w:line="360" w:lineRule="auto"/>
        <w:rPr>
          <w:rFonts w:ascii="Arial Black" w:hAnsi="Arial Black"/>
        </w:rPr>
      </w:pPr>
      <w:r>
        <w:rPr>
          <w:rFonts w:ascii="Arial Black" w:hAnsi="Arial Black"/>
          <w:b/>
          <w:bCs/>
        </w:rPr>
        <w:t>Priestorové a materiálno-technické podmienky školy</w:t>
      </w:r>
      <w:r>
        <w:rPr>
          <w:rFonts w:ascii="Arial Black" w:hAnsi="Arial Black"/>
        </w:rPr>
        <w:tab/>
        <w:t xml:space="preserve"> </w:t>
      </w:r>
      <w:r>
        <w:rPr>
          <w:rFonts w:ascii="Arial Black" w:hAnsi="Arial Black"/>
        </w:rPr>
        <w:tab/>
      </w:r>
    </w:p>
    <w:p w14:paraId="22339CD1" w14:textId="52264759" w:rsidR="00362132" w:rsidRDefault="000B1B93">
      <w:pPr>
        <w:pStyle w:val="Zarkazkladnhotextu"/>
        <w:spacing w:line="360" w:lineRule="auto"/>
      </w:pPr>
      <w:r>
        <w:t>Škola momentálne disponuje s 2 telocvičňami s príslušenstvom ( 4 šatne a sprchy) , 1</w:t>
      </w:r>
      <w:r w:rsidR="0053199E">
        <w:t>4</w:t>
      </w:r>
      <w:r>
        <w:t xml:space="preserve"> triedami, 1 počítačovou učebňou, 1 multifunkčnou učebňou, 2 jazykovými laboratóriami, 1 špeciálnou učebňou chémie a fyziky, 1 cvičnou kuchy</w:t>
      </w:r>
      <w:r w:rsidR="00967579">
        <w:t>n</w:t>
      </w:r>
      <w:r>
        <w:t xml:space="preserve">kou, </w:t>
      </w:r>
      <w:r w:rsidR="00112DFC">
        <w:t>3</w:t>
      </w:r>
      <w:r>
        <w:t xml:space="preserve"> oddeleniami ŠKD, 2 triedami školských dielní, školským pozemkom, žiackou a učiteľskou knižnicou, skladom učebníc, archívom, kabinetmi – 1. - 4. ročník, slovenský jazyk, matematika, fyzika, chémia, technické práce, občianska výchova, dejepis, zemepis, prírodopis, jazyky, hudobná výchova, výtvarná výchova, telesná výchova a kabinet športových tried.</w:t>
      </w:r>
    </w:p>
    <w:p w14:paraId="3113B214" w14:textId="77777777" w:rsidR="00362132" w:rsidRDefault="000B1B93">
      <w:pPr>
        <w:spacing w:line="360" w:lineRule="auto"/>
        <w:ind w:left="708"/>
        <w:jc w:val="both"/>
      </w:pPr>
      <w:r>
        <w:t>Školský atletický areál s antukou a trávnatou plochou je využívaný na atletické disciplíny a loptové hry. Multifunkčné ihrisko sa taktiež využíva na loptové, pohybové hry, záujmovú krúžkovú činnosť a pre širokú verejnosť. Do areálu školy pribudli:  certifikované detské  ihrisko s vybavením na  tartanovom povrchu a zostava detských preliezok .</w:t>
      </w:r>
    </w:p>
    <w:p w14:paraId="5BA36CED" w14:textId="77777777" w:rsidR="00362132" w:rsidRDefault="000B1B93">
      <w:pPr>
        <w:spacing w:line="360" w:lineRule="auto"/>
        <w:ind w:left="708"/>
        <w:jc w:val="both"/>
      </w:pPr>
      <w:r>
        <w:t>Školská kuchyňa a jedáleň poskytuje stravovanie pre cca 300 stravníkov.</w:t>
      </w:r>
    </w:p>
    <w:p w14:paraId="27969AC3" w14:textId="77777777" w:rsidR="00362132" w:rsidRDefault="00362132">
      <w:pPr>
        <w:jc w:val="both"/>
      </w:pPr>
    </w:p>
    <w:p w14:paraId="131B4E0E" w14:textId="77777777" w:rsidR="00112DFC" w:rsidRDefault="00112DFC">
      <w:pPr>
        <w:jc w:val="both"/>
      </w:pPr>
    </w:p>
    <w:p w14:paraId="7DD93415" w14:textId="77777777" w:rsidR="00112DFC" w:rsidRDefault="00112DFC">
      <w:pPr>
        <w:jc w:val="both"/>
      </w:pPr>
    </w:p>
    <w:p w14:paraId="57BBFC70" w14:textId="77777777" w:rsidR="00362132" w:rsidRDefault="00362132">
      <w:pPr>
        <w:jc w:val="both"/>
      </w:pPr>
    </w:p>
    <w:p w14:paraId="61D0271B" w14:textId="10B00DE1" w:rsidR="00362132" w:rsidRDefault="000B1B93">
      <w:pPr>
        <w:numPr>
          <w:ilvl w:val="0"/>
          <w:numId w:val="13"/>
        </w:numPr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lastRenderedPageBreak/>
        <w:t>Charakteristika</w:t>
      </w:r>
      <w:r w:rsidR="005D3F19">
        <w:rPr>
          <w:rFonts w:ascii="Arial Black" w:hAnsi="Arial Black"/>
          <w:b/>
          <w:bCs/>
        </w:rPr>
        <w:t xml:space="preserve"> </w:t>
      </w:r>
      <w:r>
        <w:rPr>
          <w:rFonts w:ascii="Arial Black" w:hAnsi="Arial Black"/>
          <w:b/>
          <w:bCs/>
        </w:rPr>
        <w:t>školského vzdelávacieho programu</w:t>
      </w:r>
    </w:p>
    <w:p w14:paraId="09792F86" w14:textId="77777777" w:rsidR="00362132" w:rsidRDefault="00362132">
      <w:pPr>
        <w:ind w:left="720"/>
        <w:jc w:val="both"/>
        <w:rPr>
          <w:rFonts w:ascii="Arial Black" w:hAnsi="Arial Black"/>
        </w:rPr>
      </w:pPr>
    </w:p>
    <w:p w14:paraId="0920CCB3" w14:textId="77777777" w:rsidR="00362132" w:rsidRDefault="00AE2D27" w:rsidP="00391D78">
      <w:pPr>
        <w:numPr>
          <w:ilvl w:val="0"/>
          <w:numId w:val="39"/>
        </w:numPr>
        <w:spacing w:line="360" w:lineRule="auto"/>
        <w:jc w:val="both"/>
      </w:pPr>
      <w:bookmarkStart w:id="3" w:name="_Hlk114508453"/>
      <w:r w:rsidRPr="00AE2D27">
        <w:t>Zaradenie cudz</w:t>
      </w:r>
      <w:r>
        <w:t xml:space="preserve">ích </w:t>
      </w:r>
      <w:r w:rsidRPr="00AE2D27">
        <w:t xml:space="preserve"> jazyk</w:t>
      </w:r>
      <w:r>
        <w:t>ov</w:t>
      </w:r>
      <w:r w:rsidRPr="00AE2D27">
        <w:t xml:space="preserve"> s cieľom zvýšiť</w:t>
      </w:r>
      <w:r w:rsidR="00391D78">
        <w:t xml:space="preserve"> a rozšíriť</w:t>
      </w:r>
      <w:r w:rsidRPr="00AE2D27">
        <w:t xml:space="preserve"> jazykovú gramotnosť žiakov</w:t>
      </w:r>
      <w:r w:rsidR="00391D78">
        <w:t xml:space="preserve">.  </w:t>
      </w:r>
      <w:r w:rsidR="00A50BF1">
        <w:t>Z</w:t>
      </w:r>
      <w:r w:rsidR="00391D78" w:rsidRPr="00391D78">
        <w:t>ámerom</w:t>
      </w:r>
      <w:r w:rsidR="00A50BF1">
        <w:t xml:space="preserve"> IKT</w:t>
      </w:r>
      <w:r w:rsidR="00391D78" w:rsidRPr="00391D78">
        <w:t xml:space="preserve"> </w:t>
      </w:r>
      <w:r w:rsidR="00A50BF1">
        <w:t xml:space="preserve">je </w:t>
      </w:r>
      <w:r w:rsidR="00391D78" w:rsidRPr="00391D78">
        <w:t>zlepšeni</w:t>
      </w:r>
      <w:r w:rsidR="00A50BF1">
        <w:t>e</w:t>
      </w:r>
      <w:r w:rsidR="00391D78" w:rsidRPr="00391D78">
        <w:t xml:space="preserve"> digitálnych zručností.</w:t>
      </w:r>
      <w:r>
        <w:t xml:space="preserve"> Vzhľadom na prírodné podmienky zvýšiť pohybovú aktivitu žiakov a vybudovať kladný vzťah k športu.</w:t>
      </w:r>
      <w:r w:rsidR="00391D78">
        <w:t xml:space="preserve"> </w:t>
      </w:r>
      <w:r>
        <w:t>Podporovať a zviditeľniť ľudové zvyky a tradície v regionálnej výchove a pestovateľských prácach.</w:t>
      </w:r>
      <w:r w:rsidR="00391D78">
        <w:t xml:space="preserve"> </w:t>
      </w:r>
    </w:p>
    <w:bookmarkEnd w:id="3"/>
    <w:p w14:paraId="4A59982A" w14:textId="77777777" w:rsidR="00362132" w:rsidRDefault="00362132">
      <w:pPr>
        <w:ind w:left="708"/>
        <w:jc w:val="both"/>
      </w:pPr>
    </w:p>
    <w:p w14:paraId="6A2F5261" w14:textId="77777777" w:rsidR="00362132" w:rsidRDefault="00362132">
      <w:pPr>
        <w:ind w:left="708"/>
        <w:jc w:val="both"/>
      </w:pPr>
    </w:p>
    <w:p w14:paraId="34784C40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Vízia školy </w:t>
      </w:r>
    </w:p>
    <w:p w14:paraId="0611F424" w14:textId="77777777" w:rsidR="00362132" w:rsidRDefault="000B1B93">
      <w:pPr>
        <w:spacing w:line="360" w:lineRule="auto"/>
        <w:ind w:left="708"/>
        <w:jc w:val="both"/>
      </w:pPr>
      <w:r>
        <w:t>Chceme byť školou reagujúcou na potreby žiakov, ich rodičov, spoločnosti, aby každé dieťa malo šancu a  podmienky pre zmysluplnú tvorivú činnosť, aktívne učenie sa. Ide nám o  lepšiu budúcnosť našich žiakov, a  preto sa nezastavíme v  hľadaní prostriedkov, ktoré ju majú umožniť. Poslaním našej školy je v  spolupráci s  rodičmi žiakov a  miestnou komunitou vychovávať zodpovedných, celoživotne sa vzdelávajúcich ľudí. Naučiť ich mravným postojom, ideálom a hodnotovým systémom, vyzbrojiť ich schopnosťami, zručnosťami a vedomosťami, potrebnými na úspešný život v neustále sa meniacej spoločnosti.</w:t>
      </w:r>
    </w:p>
    <w:p w14:paraId="79CFC817" w14:textId="77777777" w:rsidR="00362132" w:rsidRDefault="00362132">
      <w:pPr>
        <w:jc w:val="both"/>
        <w:rPr>
          <w:sz w:val="22"/>
          <w:szCs w:val="22"/>
        </w:rPr>
      </w:pPr>
    </w:p>
    <w:p w14:paraId="333C1158" w14:textId="77777777" w:rsidR="00362132" w:rsidRDefault="00362132">
      <w:pPr>
        <w:spacing w:line="360" w:lineRule="auto"/>
        <w:jc w:val="both"/>
        <w:rPr>
          <w:sz w:val="22"/>
          <w:szCs w:val="22"/>
        </w:rPr>
      </w:pPr>
    </w:p>
    <w:p w14:paraId="22722188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Strategické ciele školy</w:t>
      </w:r>
    </w:p>
    <w:p w14:paraId="0F7D199A" w14:textId="77777777" w:rsidR="00362132" w:rsidRDefault="000B1B93">
      <w:pPr>
        <w:numPr>
          <w:ilvl w:val="0"/>
          <w:numId w:val="2"/>
        </w:numPr>
        <w:spacing w:line="360" w:lineRule="auto"/>
        <w:jc w:val="both"/>
      </w:pPr>
      <w:r>
        <w:t xml:space="preserve">vychádzať z  tradície školy a  skvalitňovať </w:t>
      </w:r>
      <w:proofErr w:type="spellStart"/>
      <w:r>
        <w:t>výchovno</w:t>
      </w:r>
      <w:proofErr w:type="spellEnd"/>
      <w:r>
        <w:t xml:space="preserve"> - vzdelávací proces  </w:t>
      </w:r>
    </w:p>
    <w:p w14:paraId="4D4BEF74" w14:textId="77777777" w:rsidR="00362132" w:rsidRDefault="000B1B93">
      <w:pPr>
        <w:spacing w:line="360" w:lineRule="auto"/>
        <w:jc w:val="both"/>
      </w:pPr>
      <w:r>
        <w:t xml:space="preserve">            prostredníctvom rozvíjania kľúčových kompetencií žiakov, od r. 1972 sú na našej </w:t>
      </w:r>
    </w:p>
    <w:p w14:paraId="752E0C0E" w14:textId="77777777" w:rsidR="00362132" w:rsidRDefault="000B1B93">
      <w:pPr>
        <w:spacing w:line="360" w:lineRule="auto"/>
        <w:jc w:val="both"/>
      </w:pPr>
      <w:r>
        <w:t xml:space="preserve">            základnej škole zriadené športové triedy</w:t>
      </w:r>
    </w:p>
    <w:p w14:paraId="029169E7" w14:textId="77777777" w:rsidR="00362132" w:rsidRDefault="000B1B93">
      <w:pPr>
        <w:numPr>
          <w:ilvl w:val="0"/>
          <w:numId w:val="2"/>
        </w:numPr>
        <w:spacing w:line="360" w:lineRule="auto"/>
        <w:jc w:val="both"/>
      </w:pPr>
      <w:r>
        <w:t>podporiť osobnosť, záujem a talent každého žiaka</w:t>
      </w:r>
    </w:p>
    <w:p w14:paraId="1F987D4A" w14:textId="77777777" w:rsidR="00362132" w:rsidRDefault="000B1B93">
      <w:pPr>
        <w:numPr>
          <w:ilvl w:val="0"/>
          <w:numId w:val="2"/>
        </w:numPr>
        <w:spacing w:line="360" w:lineRule="auto"/>
        <w:jc w:val="both"/>
      </w:pPr>
      <w:r>
        <w:t>viesť žiakov v duchu environmentálnej  a regionálnej  výchovy</w:t>
      </w:r>
    </w:p>
    <w:p w14:paraId="380B4678" w14:textId="77777777" w:rsidR="00362132" w:rsidRDefault="000B1B93">
      <w:pPr>
        <w:numPr>
          <w:ilvl w:val="0"/>
          <w:numId w:val="2"/>
        </w:numPr>
        <w:spacing w:line="360" w:lineRule="auto"/>
        <w:jc w:val="both"/>
      </w:pPr>
      <w:r>
        <w:t>starať sa  o žiakov zo sociálne znevýhodneného prostredia a  v hmotnej núdzi</w:t>
      </w:r>
    </w:p>
    <w:p w14:paraId="239B381F" w14:textId="77777777" w:rsidR="00362132" w:rsidRDefault="000B1B93">
      <w:pPr>
        <w:numPr>
          <w:ilvl w:val="0"/>
          <w:numId w:val="2"/>
        </w:numPr>
        <w:spacing w:line="360" w:lineRule="auto"/>
        <w:jc w:val="both"/>
      </w:pPr>
      <w:r>
        <w:t>podporovať „Národný program prevencie obezity“</w:t>
      </w:r>
    </w:p>
    <w:p w14:paraId="5ACDFC89" w14:textId="31122441" w:rsidR="00362132" w:rsidRDefault="000B1B93" w:rsidP="00526B45">
      <w:pPr>
        <w:numPr>
          <w:ilvl w:val="0"/>
          <w:numId w:val="2"/>
        </w:numPr>
        <w:spacing w:line="360" w:lineRule="auto"/>
        <w:jc w:val="both"/>
      </w:pPr>
      <w:r>
        <w:t>posilniť motiváciu učiteľov a podporiť ich profesionálny a osobnostný rast</w:t>
      </w:r>
    </w:p>
    <w:p w14:paraId="2B5DF627" w14:textId="77777777" w:rsidR="00362132" w:rsidRDefault="00362132">
      <w:pPr>
        <w:ind w:left="720"/>
        <w:jc w:val="both"/>
        <w:rPr>
          <w:rFonts w:ascii="Arial Black" w:hAnsi="Arial Black"/>
        </w:rPr>
      </w:pPr>
    </w:p>
    <w:p w14:paraId="4EB8FC9A" w14:textId="77777777" w:rsidR="00362132" w:rsidRDefault="000B1B93">
      <w:pPr>
        <w:spacing w:line="360" w:lineRule="auto"/>
        <w:ind w:left="720"/>
        <w:jc w:val="both"/>
        <w:rPr>
          <w:rFonts w:ascii="Arial Black" w:hAnsi="Arial Black"/>
        </w:rPr>
      </w:pPr>
      <w:r>
        <w:rPr>
          <w:rFonts w:ascii="Arial Black" w:hAnsi="Arial Black"/>
        </w:rPr>
        <w:t>Uplatňovanie nových metód a foriem vyučovania</w:t>
      </w:r>
    </w:p>
    <w:p w14:paraId="29BF6FE5" w14:textId="77777777" w:rsidR="00362132" w:rsidRDefault="000B1B93">
      <w:pPr>
        <w:numPr>
          <w:ilvl w:val="0"/>
          <w:numId w:val="3"/>
        </w:numPr>
        <w:spacing w:line="360" w:lineRule="auto"/>
        <w:jc w:val="both"/>
      </w:pPr>
      <w:r>
        <w:t>ocenenie používania nových metód a foriem práce v osobnom príplatku a v ročnom hodnotení pedagógov</w:t>
      </w:r>
    </w:p>
    <w:p w14:paraId="303476C4" w14:textId="77777777" w:rsidR="00362132" w:rsidRDefault="000B1B93">
      <w:pPr>
        <w:numPr>
          <w:ilvl w:val="0"/>
          <w:numId w:val="3"/>
        </w:numPr>
        <w:spacing w:line="360" w:lineRule="auto"/>
        <w:jc w:val="both"/>
      </w:pPr>
      <w:r>
        <w:t xml:space="preserve">vytvorenie plánu projektového vyučovania – každý rok zaraďovať 2 až 3 komplexne spracované projekty (témy pre žiakov zaujímavé a zároveň riešiť aktuálne problémy– napr. environmentálne problémy a problémy regiónu) </w:t>
      </w:r>
    </w:p>
    <w:p w14:paraId="67BCF71F" w14:textId="77777777" w:rsidR="00362132" w:rsidRDefault="000B1B93">
      <w:pPr>
        <w:numPr>
          <w:ilvl w:val="0"/>
          <w:numId w:val="3"/>
        </w:numPr>
        <w:spacing w:line="360" w:lineRule="auto"/>
        <w:jc w:val="both"/>
      </w:pPr>
      <w:r>
        <w:t>školiť pedagógov v oblasti rozvíjania kľúčových kompetencií žiakov – externe, interne, na pedagogickej rade</w:t>
      </w:r>
    </w:p>
    <w:p w14:paraId="576149C2" w14:textId="77777777" w:rsidR="00362132" w:rsidRDefault="00362132">
      <w:pPr>
        <w:spacing w:line="360" w:lineRule="auto"/>
        <w:jc w:val="both"/>
      </w:pPr>
    </w:p>
    <w:p w14:paraId="4A578E16" w14:textId="77777777" w:rsidR="00362132" w:rsidRDefault="000B1B93">
      <w:pPr>
        <w:spacing w:line="360" w:lineRule="auto"/>
        <w:ind w:left="72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Dobrá znalosť jazykov </w:t>
      </w:r>
      <w:r>
        <w:rPr>
          <w:rFonts w:ascii="Arial Black" w:hAnsi="Arial Black"/>
        </w:rPr>
        <w:tab/>
      </w:r>
    </w:p>
    <w:p w14:paraId="1BF2D070" w14:textId="77777777" w:rsidR="00362132" w:rsidRDefault="000B1B93">
      <w:pPr>
        <w:numPr>
          <w:ilvl w:val="0"/>
          <w:numId w:val="4"/>
        </w:numPr>
        <w:spacing w:line="360" w:lineRule="auto"/>
        <w:jc w:val="both"/>
      </w:pPr>
      <w:r>
        <w:t>podpora ďalšieho vzdelávania pedagogických pracovníkov ako rozšírenie aprobácie v oblasti cudzích jazykov</w:t>
      </w:r>
    </w:p>
    <w:p w14:paraId="4D33287C" w14:textId="77777777" w:rsidR="00362132" w:rsidRDefault="000B1B93">
      <w:pPr>
        <w:numPr>
          <w:ilvl w:val="0"/>
          <w:numId w:val="4"/>
        </w:numPr>
        <w:spacing w:line="360" w:lineRule="auto"/>
        <w:jc w:val="both"/>
      </w:pPr>
      <w:r>
        <w:t>ponúknuť žiakom záujmové útvary zamerané na zdokonaľovanie komunikácie v cudzom jazyku.</w:t>
      </w:r>
    </w:p>
    <w:p w14:paraId="3EA5080B" w14:textId="77777777" w:rsidR="00362132" w:rsidRDefault="00362132">
      <w:pPr>
        <w:spacing w:line="360" w:lineRule="auto"/>
        <w:jc w:val="both"/>
      </w:pPr>
    </w:p>
    <w:p w14:paraId="2916BC15" w14:textId="77777777" w:rsidR="00112DFC" w:rsidRDefault="00112DFC">
      <w:pPr>
        <w:spacing w:line="360" w:lineRule="auto"/>
        <w:jc w:val="both"/>
      </w:pPr>
    </w:p>
    <w:p w14:paraId="5C327685" w14:textId="77777777" w:rsidR="00362132" w:rsidRDefault="000B1B93">
      <w:pPr>
        <w:spacing w:line="360" w:lineRule="auto"/>
        <w:ind w:left="72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Počítačová gramotnosť </w:t>
      </w:r>
    </w:p>
    <w:p w14:paraId="16F9B512" w14:textId="77777777" w:rsidR="00362132" w:rsidRDefault="000B1B93">
      <w:pPr>
        <w:numPr>
          <w:ilvl w:val="0"/>
          <w:numId w:val="5"/>
        </w:numPr>
        <w:spacing w:line="360" w:lineRule="auto"/>
        <w:jc w:val="both"/>
      </w:pPr>
      <w:r>
        <w:t>rozšírenie databázy výučbových programov pre vyučovacie predmety</w:t>
      </w:r>
    </w:p>
    <w:p w14:paraId="2817DA86" w14:textId="3B8D8105" w:rsidR="008D5B35" w:rsidRDefault="008D5B35" w:rsidP="00112DFC">
      <w:pPr>
        <w:numPr>
          <w:ilvl w:val="0"/>
          <w:numId w:val="5"/>
        </w:numPr>
        <w:spacing w:line="276" w:lineRule="auto"/>
      </w:pPr>
      <w:r w:rsidRPr="008D5B35">
        <w:t>zlepšeni</w:t>
      </w:r>
      <w:r>
        <w:t>e</w:t>
      </w:r>
      <w:r w:rsidRPr="008D5B35">
        <w:t xml:space="preserve"> digitálnych zručností</w:t>
      </w:r>
      <w:r>
        <w:t xml:space="preserve"> sociálne slabších žiakov</w:t>
      </w:r>
    </w:p>
    <w:p w14:paraId="362712BC" w14:textId="77777777" w:rsidR="00362132" w:rsidRDefault="000B1B93" w:rsidP="00112DFC">
      <w:pPr>
        <w:numPr>
          <w:ilvl w:val="0"/>
          <w:numId w:val="5"/>
        </w:numPr>
        <w:spacing w:line="276" w:lineRule="auto"/>
        <w:jc w:val="both"/>
      </w:pPr>
      <w:r>
        <w:t>organizovaním krúžkov  umožniť väčšie využitie učebne podľa záujmu žiakov</w:t>
      </w:r>
    </w:p>
    <w:p w14:paraId="140677CA" w14:textId="77777777" w:rsidR="00362132" w:rsidRDefault="000B1B93">
      <w:pPr>
        <w:numPr>
          <w:ilvl w:val="0"/>
          <w:numId w:val="5"/>
        </w:numPr>
        <w:spacing w:line="360" w:lineRule="auto"/>
        <w:jc w:val="both"/>
      </w:pPr>
      <w:r>
        <w:t xml:space="preserve">maximálne podporovať ďalšie vzdelávanie pedagogických zamestnancov </w:t>
      </w:r>
    </w:p>
    <w:p w14:paraId="572E2A6B" w14:textId="77777777" w:rsidR="00362132" w:rsidRDefault="000B1B93">
      <w:pPr>
        <w:spacing w:line="360" w:lineRule="auto"/>
        <w:jc w:val="both"/>
      </w:pPr>
      <w:r>
        <w:t xml:space="preserve">            v tejto oblasti</w:t>
      </w:r>
    </w:p>
    <w:p w14:paraId="211E20E4" w14:textId="77777777" w:rsidR="00362132" w:rsidRDefault="00362132">
      <w:pPr>
        <w:spacing w:line="360" w:lineRule="auto"/>
        <w:jc w:val="both"/>
      </w:pPr>
    </w:p>
    <w:p w14:paraId="1BE09263" w14:textId="77777777" w:rsidR="00362132" w:rsidRDefault="000B1B93">
      <w:pPr>
        <w:numPr>
          <w:ilvl w:val="0"/>
          <w:numId w:val="13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Profil absolventa </w:t>
      </w:r>
    </w:p>
    <w:p w14:paraId="115CA55A" w14:textId="77777777" w:rsidR="00362132" w:rsidRDefault="000B1B93">
      <w:pPr>
        <w:numPr>
          <w:ilvl w:val="0"/>
          <w:numId w:val="36"/>
        </w:numPr>
        <w:spacing w:line="360" w:lineRule="auto"/>
      </w:pPr>
      <w:r>
        <w:t xml:space="preserve">Absolvent </w:t>
      </w:r>
      <w:r>
        <w:rPr>
          <w:b/>
          <w:bCs/>
          <w:u w:val="single"/>
        </w:rPr>
        <w:t>primárneho vzdelávania</w:t>
      </w:r>
      <w:r>
        <w:t xml:space="preserve"> má osvojené základy čitateľskej, pisateľskej,</w:t>
      </w:r>
    </w:p>
    <w:p w14:paraId="2A4028D1" w14:textId="77777777" w:rsidR="00362132" w:rsidRDefault="000B1B93">
      <w:pPr>
        <w:spacing w:line="360" w:lineRule="auto"/>
        <w:ind w:left="720"/>
      </w:pPr>
      <w:r>
        <w:t>matematickej, prírodovednej, kultúrnej a mediálnej gramotnosti, ktoré sa budú postupne rozvíjať v rámci nižšieho stredného stupňa vzdelávania.</w:t>
      </w:r>
    </w:p>
    <w:p w14:paraId="7A6A9976" w14:textId="77777777" w:rsidR="00362132" w:rsidRDefault="00362132">
      <w:pPr>
        <w:spacing w:line="360" w:lineRule="auto"/>
        <w:ind w:left="720"/>
      </w:pPr>
    </w:p>
    <w:p w14:paraId="668E4544" w14:textId="77777777" w:rsidR="00362132" w:rsidRDefault="000B1B93">
      <w:pPr>
        <w:numPr>
          <w:ilvl w:val="0"/>
          <w:numId w:val="33"/>
        </w:numPr>
        <w:spacing w:line="360" w:lineRule="auto"/>
        <w:jc w:val="both"/>
      </w:pPr>
      <w:r>
        <w:t xml:space="preserve">Profil absolventa sa odvíja od kompetencií, ktoré žiak získal v procese vzdelávania a sebavzdelávania v rámci </w:t>
      </w:r>
      <w:r>
        <w:rPr>
          <w:b/>
          <w:bCs/>
          <w:u w:val="single"/>
        </w:rPr>
        <w:t xml:space="preserve">nižšieho stredného stupňa </w:t>
      </w:r>
      <w:r>
        <w:t>vzdelávania a iných rozvíjajúcich aktivít. Absolvent nižšieho stredného vzdelávania disponuje nasledujúcimi základnými kompetenciami, ktoré vychádzajú zo vzdelávacích štandardov vyučovacích predmetov a špecifických cieľov prierezových tém na tomto stupni vzdelávania</w:t>
      </w:r>
    </w:p>
    <w:p w14:paraId="7B043637" w14:textId="77777777" w:rsidR="00362132" w:rsidRDefault="00362132">
      <w:pPr>
        <w:spacing w:line="360" w:lineRule="auto"/>
        <w:ind w:left="720"/>
        <w:jc w:val="both"/>
      </w:pPr>
    </w:p>
    <w:p w14:paraId="6BA0C720" w14:textId="77777777" w:rsidR="00362132" w:rsidRDefault="000B1B93">
      <w:pPr>
        <w:spacing w:line="360" w:lineRule="auto"/>
        <w:jc w:val="both"/>
        <w:rPr>
          <w:rFonts w:ascii="Arial Black" w:hAnsi="Arial Black"/>
          <w:b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rFonts w:ascii="Arial Black" w:hAnsi="Arial Black"/>
          <w:b/>
        </w:rPr>
        <w:t>Rozvoj   kľúčových  kompetencií žiakov</w:t>
      </w:r>
    </w:p>
    <w:p w14:paraId="12040D3D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na veku primeranej úrovni vyjadrovať sa súvisle písomnou aj ústnou formou, v materinskom, štátnom jazyku;</w:t>
      </w:r>
    </w:p>
    <w:p w14:paraId="407CA551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 xml:space="preserve">rozumieť </w:t>
      </w:r>
      <w:r w:rsidR="00CA640C">
        <w:t>najzakladenejším</w:t>
      </w:r>
      <w:r>
        <w:t xml:space="preserve"> slovným spojeniam v anglickom jazyku a dokázať ich používať, </w:t>
      </w:r>
    </w:p>
    <w:p w14:paraId="08DEEB32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využívať základné matematické myslenie na riešenie praktických problémov v každodenných situáciách,</w:t>
      </w:r>
    </w:p>
    <w:p w14:paraId="6AF19DAD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vedieť používať vybrané informačné a komunikačné technológie pri učení sa, pozná riziká spojené s využívaním internetu a médií;</w:t>
      </w:r>
    </w:p>
    <w:p w14:paraId="523ADEBF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umožniť žiakom osvojiť si stratégiu učenia a motivovať ich pre celoživotné  vzdelávanie</w:t>
      </w:r>
    </w:p>
    <w:p w14:paraId="37802A9E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podnecovať žiakov k  tvorivému, logickému a kritickému mysleniu a k riešeniu problémov</w:t>
      </w:r>
    </w:p>
    <w:p w14:paraId="4AEFB216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viesť žiakov k všestrannej a účinnej komunikácii</w:t>
      </w:r>
    </w:p>
    <w:p w14:paraId="688FC2CB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naučiť žiakov ovládať prácu s informačnými a komunikačnými technológiami</w:t>
      </w:r>
    </w:p>
    <w:p w14:paraId="6E30C68D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>rozvíjať u žiakov schopnosť spolupracovať a rešpektovať vlastnú prácu a prácu druhých</w:t>
      </w:r>
    </w:p>
    <w:p w14:paraId="603E0323" w14:textId="77777777" w:rsidR="00362132" w:rsidRDefault="000B1B93">
      <w:pPr>
        <w:numPr>
          <w:ilvl w:val="0"/>
          <w:numId w:val="6"/>
        </w:numPr>
        <w:spacing w:line="360" w:lineRule="auto"/>
        <w:jc w:val="both"/>
      </w:pPr>
      <w:r>
        <w:t xml:space="preserve">pomáhať žiakom poznávať a rozvíjať svoje schopnosti i reálne možnosti </w:t>
      </w:r>
    </w:p>
    <w:p w14:paraId="362C2C42" w14:textId="02FEEF15" w:rsidR="00362132" w:rsidRDefault="000B1B93" w:rsidP="00526B45">
      <w:pPr>
        <w:numPr>
          <w:ilvl w:val="0"/>
          <w:numId w:val="6"/>
        </w:numPr>
        <w:spacing w:line="360" w:lineRule="auto"/>
        <w:jc w:val="both"/>
      </w:pPr>
      <w:r>
        <w:t>uplatňovať získané vedomosti a zručnosti pri profesijnej orientácii</w:t>
      </w:r>
    </w:p>
    <w:p w14:paraId="57AAB95D" w14:textId="77777777" w:rsidR="00362132" w:rsidRDefault="00362132">
      <w:pPr>
        <w:spacing w:line="360" w:lineRule="auto"/>
        <w:jc w:val="both"/>
      </w:pPr>
    </w:p>
    <w:p w14:paraId="4B961960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Podporovať osobnosť, záujem a talent každého žiaka</w:t>
      </w:r>
    </w:p>
    <w:p w14:paraId="585843A0" w14:textId="77777777" w:rsidR="00362132" w:rsidRDefault="000B1B93">
      <w:pPr>
        <w:numPr>
          <w:ilvl w:val="0"/>
          <w:numId w:val="7"/>
        </w:numPr>
        <w:spacing w:line="360" w:lineRule="auto"/>
        <w:jc w:val="both"/>
      </w:pPr>
      <w:r>
        <w:t>ponúknuť žiakom pestrú paletu športových, záujmových a voľnočasových aktivít</w:t>
      </w:r>
    </w:p>
    <w:p w14:paraId="4D274377" w14:textId="77777777" w:rsidR="00362132" w:rsidRDefault="000B1B93">
      <w:pPr>
        <w:numPr>
          <w:ilvl w:val="0"/>
          <w:numId w:val="7"/>
        </w:numPr>
        <w:spacing w:line="360" w:lineRule="auto"/>
        <w:jc w:val="both"/>
      </w:pPr>
      <w:r>
        <w:t>podieľať sa na príprave kultúrnych programov  v obci</w:t>
      </w:r>
    </w:p>
    <w:p w14:paraId="76540D1C" w14:textId="77777777" w:rsidR="00362132" w:rsidRDefault="00362132">
      <w:pPr>
        <w:spacing w:line="360" w:lineRule="auto"/>
        <w:jc w:val="both"/>
      </w:pPr>
    </w:p>
    <w:p w14:paraId="6251F932" w14:textId="77777777" w:rsidR="00112DFC" w:rsidRDefault="00112DFC">
      <w:pPr>
        <w:spacing w:line="360" w:lineRule="auto"/>
        <w:jc w:val="both"/>
      </w:pPr>
    </w:p>
    <w:p w14:paraId="7789B050" w14:textId="77777777" w:rsidR="00112DFC" w:rsidRDefault="00112DFC">
      <w:pPr>
        <w:spacing w:line="360" w:lineRule="auto"/>
        <w:jc w:val="both"/>
      </w:pPr>
    </w:p>
    <w:p w14:paraId="1187E60F" w14:textId="77777777" w:rsidR="00362132" w:rsidRDefault="000B1B93">
      <w:pPr>
        <w:spacing w:line="360" w:lineRule="auto"/>
        <w:ind w:left="72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 xml:space="preserve">Športové triedy – „Škola ako centrum športu“ </w:t>
      </w:r>
    </w:p>
    <w:p w14:paraId="25917CBB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vytvárať trvalý vzťah k zdraviu, k športu smerujúci ku kvalitnejšiemu plneniu úloh v živote i v práci</w:t>
      </w:r>
    </w:p>
    <w:p w14:paraId="596ADD03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motivovať deti pre zapájanie sa do pravidelnej športovej činnosti</w:t>
      </w:r>
    </w:p>
    <w:p w14:paraId="73AD9613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vytvárať podmienky pre deti  zo sociálne slabších rodín pre aktívnejšie a zdraviu prospešnejšie využitie voľného času</w:t>
      </w:r>
    </w:p>
    <w:p w14:paraId="65635CDF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skvalitniť materiálno - technické vybavenie a tréningové podmienky v areáli školy</w:t>
      </w:r>
    </w:p>
    <w:p w14:paraId="2FEECE86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 xml:space="preserve">motivovať deti k pravidelnej a cieľavedomej športovej  činnosti </w:t>
      </w:r>
    </w:p>
    <w:p w14:paraId="7775B9A7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 xml:space="preserve">využitie priestorov a športovísk pre širokú verejnosť </w:t>
      </w:r>
    </w:p>
    <w:p w14:paraId="7A6026BD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prehlbovať už vzniknuté dobré vzťahy s Klubom olympionikov Vysoké Tatry a využiť spoluprácu na vzdelávanie  prostredníctvom športu</w:t>
      </w:r>
    </w:p>
    <w:p w14:paraId="55BB103A" w14:textId="77777777" w:rsidR="00362132" w:rsidRDefault="000B1B93">
      <w:pPr>
        <w:numPr>
          <w:ilvl w:val="0"/>
          <w:numId w:val="8"/>
        </w:numPr>
        <w:spacing w:line="360" w:lineRule="auto"/>
        <w:jc w:val="both"/>
      </w:pPr>
      <w:r>
        <w:t>rozvíjať šport v Podtatranskom regióne</w:t>
      </w:r>
    </w:p>
    <w:p w14:paraId="046A6CBF" w14:textId="77777777" w:rsidR="00362132" w:rsidRDefault="00362132">
      <w:pPr>
        <w:spacing w:line="360" w:lineRule="auto"/>
        <w:jc w:val="both"/>
      </w:pPr>
    </w:p>
    <w:p w14:paraId="01DA8F8A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Environmentálna a regionálna  výchova žiakov</w:t>
      </w:r>
    </w:p>
    <w:p w14:paraId="38C164CB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>pokračovať v separovaní odpadu</w:t>
      </w:r>
    </w:p>
    <w:p w14:paraId="6E449A69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>prehĺbiť spoluprácu s TANAP-om</w:t>
      </w:r>
    </w:p>
    <w:p w14:paraId="58E496BE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 xml:space="preserve">organizovať zber liečivých rastlín, starostlivosť o zvieratá v zimnom období, besedy a exkurzie s touto tematikou </w:t>
      </w:r>
    </w:p>
    <w:p w14:paraId="5477E6BE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>systematickejšie zapájať  žiakov do aktivít v rámci ochrany a tvorby životného prostredia</w:t>
      </w:r>
    </w:p>
    <w:p w14:paraId="16DBDA32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>v spolupráci  so ZUŠ pokračovať v šírení tradícií  a zvykov  v regióne</w:t>
      </w:r>
    </w:p>
    <w:p w14:paraId="0B4E7B78" w14:textId="77777777" w:rsidR="00362132" w:rsidRDefault="000B1B93">
      <w:pPr>
        <w:numPr>
          <w:ilvl w:val="0"/>
          <w:numId w:val="9"/>
        </w:numPr>
        <w:spacing w:line="360" w:lineRule="auto"/>
        <w:jc w:val="both"/>
      </w:pPr>
      <w:r>
        <w:t>rozvíjať vzťah k regiónu</w:t>
      </w:r>
    </w:p>
    <w:p w14:paraId="5CE3731F" w14:textId="77777777" w:rsidR="00362132" w:rsidRDefault="00362132">
      <w:pPr>
        <w:spacing w:line="360" w:lineRule="auto"/>
        <w:jc w:val="both"/>
      </w:pPr>
    </w:p>
    <w:p w14:paraId="1CC465DF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Starostlivosť o žiakov zo SZP a  v hmotnej núdzi</w:t>
      </w:r>
    </w:p>
    <w:p w14:paraId="3584EE49" w14:textId="77777777" w:rsidR="00362132" w:rsidRDefault="000B1B93">
      <w:pPr>
        <w:numPr>
          <w:ilvl w:val="0"/>
          <w:numId w:val="10"/>
        </w:numPr>
        <w:spacing w:line="360" w:lineRule="auto"/>
        <w:jc w:val="both"/>
      </w:pPr>
      <w:r>
        <w:t xml:space="preserve">spolupracovať s pracovníkmi </w:t>
      </w:r>
      <w:proofErr w:type="spellStart"/>
      <w:r>
        <w:t>OcÚ</w:t>
      </w:r>
      <w:proofErr w:type="spellEnd"/>
      <w:r>
        <w:t xml:space="preserve"> a odborom sociálnych vecí a rodiny</w:t>
      </w:r>
    </w:p>
    <w:p w14:paraId="47B62AEE" w14:textId="77777777" w:rsidR="00362132" w:rsidRDefault="000B1B93">
      <w:pPr>
        <w:numPr>
          <w:ilvl w:val="0"/>
          <w:numId w:val="10"/>
        </w:numPr>
        <w:spacing w:line="360" w:lineRule="auto"/>
        <w:jc w:val="both"/>
      </w:pPr>
      <w:r>
        <w:t>eliminovať problémy  rómskych detí a žiakov</w:t>
      </w:r>
    </w:p>
    <w:p w14:paraId="3299C015" w14:textId="77777777" w:rsidR="00362132" w:rsidRDefault="000B1B93">
      <w:pPr>
        <w:numPr>
          <w:ilvl w:val="0"/>
          <w:numId w:val="10"/>
        </w:numPr>
        <w:spacing w:line="360" w:lineRule="auto"/>
        <w:jc w:val="both"/>
      </w:pPr>
      <w:r>
        <w:t xml:space="preserve">vytvárať vhodné podmienky pre ich vzdelávanie v bežných  triedach </w:t>
      </w:r>
    </w:p>
    <w:p w14:paraId="3E0DA103" w14:textId="249D7288" w:rsidR="00CA3D32" w:rsidRDefault="00CA3D32">
      <w:pPr>
        <w:numPr>
          <w:ilvl w:val="0"/>
          <w:numId w:val="10"/>
        </w:numPr>
        <w:spacing w:line="360" w:lineRule="auto"/>
        <w:jc w:val="both"/>
      </w:pPr>
      <w:r>
        <w:t>spolupracovať  s komunitným centrom v Štrbe</w:t>
      </w:r>
    </w:p>
    <w:p w14:paraId="4B96C368" w14:textId="77777777" w:rsidR="00362132" w:rsidRDefault="000B1B93">
      <w:pPr>
        <w:numPr>
          <w:ilvl w:val="0"/>
          <w:numId w:val="10"/>
        </w:numPr>
        <w:spacing w:line="360" w:lineRule="auto"/>
        <w:jc w:val="both"/>
      </w:pPr>
      <w:r>
        <w:t xml:space="preserve">udržiavať aktivity s deťmi z detského domova v Liptovskom Hrádku </w:t>
      </w:r>
    </w:p>
    <w:p w14:paraId="71D34246" w14:textId="77777777" w:rsidR="00362132" w:rsidRDefault="00362132">
      <w:pPr>
        <w:spacing w:line="360" w:lineRule="auto"/>
        <w:jc w:val="both"/>
      </w:pPr>
    </w:p>
    <w:p w14:paraId="50A25AEF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Národný program prevencie obezity</w:t>
      </w:r>
    </w:p>
    <w:p w14:paraId="7F87650D" w14:textId="77777777" w:rsidR="00362132" w:rsidRDefault="000B1B93">
      <w:pPr>
        <w:spacing w:line="360" w:lineRule="auto"/>
        <w:ind w:left="708" w:firstLine="12"/>
        <w:jc w:val="both"/>
      </w:pPr>
      <w:r>
        <w:t xml:space="preserve">Národný program boja proti obezite, ktorý je naplánovaný na roky 2015-2025 tvorí súčasť plánu prevencie v oblasti zdravia a sociálne patologických javov. zvyšovať zdravotné povedomie detí. </w:t>
      </w:r>
    </w:p>
    <w:p w14:paraId="083CA8F3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t xml:space="preserve">voľnočasové aktivity zamerať na zmenu životného štýlu, organizovať vzdelávanie     v     </w:t>
      </w:r>
    </w:p>
    <w:p w14:paraId="1A2A2442" w14:textId="77777777" w:rsidR="00362132" w:rsidRDefault="000B1B93">
      <w:pPr>
        <w:spacing w:line="360" w:lineRule="auto"/>
        <w:ind w:left="720"/>
        <w:jc w:val="both"/>
      </w:pPr>
      <w:r>
        <w:t>oblasti zdravej výživy,</w:t>
      </w:r>
    </w:p>
    <w:p w14:paraId="5DBDB15F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t xml:space="preserve">propagovať zdravý životný štýl, </w:t>
      </w:r>
    </w:p>
    <w:p w14:paraId="514A6898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t>propagovať pohyb,</w:t>
      </w:r>
    </w:p>
    <w:p w14:paraId="2E9B7C51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t>monitorovať výskyt nadváhy a obezity,</w:t>
      </w:r>
    </w:p>
    <w:p w14:paraId="1DFCF4E3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t xml:space="preserve">zamedziť vznik diskriminácie na škole v dôsledku </w:t>
      </w:r>
      <w:proofErr w:type="spellStart"/>
      <w:r>
        <w:t>nadhmotnosti</w:t>
      </w:r>
      <w:proofErr w:type="spellEnd"/>
      <w:r>
        <w:t xml:space="preserve"> alebo obezity,</w:t>
      </w:r>
    </w:p>
    <w:p w14:paraId="0C4B6A8E" w14:textId="77777777" w:rsidR="00362132" w:rsidRDefault="000B1B93">
      <w:pPr>
        <w:numPr>
          <w:ilvl w:val="0"/>
          <w:numId w:val="16"/>
        </w:numPr>
        <w:spacing w:line="360" w:lineRule="auto"/>
        <w:jc w:val="both"/>
      </w:pPr>
      <w:r>
        <w:lastRenderedPageBreak/>
        <w:t>vytvoriť zdravie podporujúce podmienky pre zamestnancov.</w:t>
      </w:r>
    </w:p>
    <w:p w14:paraId="1F61FF53" w14:textId="77777777" w:rsidR="00526B45" w:rsidRDefault="00526B45">
      <w:pPr>
        <w:spacing w:line="360" w:lineRule="auto"/>
        <w:ind w:left="720"/>
        <w:jc w:val="both"/>
      </w:pPr>
    </w:p>
    <w:p w14:paraId="6D5252C6" w14:textId="77777777" w:rsidR="008A0F1C" w:rsidRDefault="000B1B93" w:rsidP="008A0F1C">
      <w:pPr>
        <w:spacing w:line="360" w:lineRule="auto"/>
        <w:ind w:left="360" w:firstLine="34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Prierezové témy </w:t>
      </w:r>
    </w:p>
    <w:p w14:paraId="0A3E66DA" w14:textId="77777777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 xml:space="preserve">Ochrana života a zdravia - </w:t>
      </w:r>
      <w:r>
        <w:t>zámerom prierezovej témy Ochrana života a zdravia je viesť žiakov k ochrane svojho zdravia a života, tiež zdravia a života iných ľudí prostredníctvom teoretických a praktických poznatkov, zručností v sebaochrane, poskytovania pomoci iným v prípade ohrozenia zdravia a života.</w:t>
      </w:r>
    </w:p>
    <w:p w14:paraId="16FC627C" w14:textId="1417E1F3" w:rsidR="008A0F1C" w:rsidRPr="00662C5B" w:rsidRDefault="008A0F1C" w:rsidP="00662C5B">
      <w:pPr>
        <w:numPr>
          <w:ilvl w:val="0"/>
          <w:numId w:val="31"/>
        </w:numPr>
        <w:spacing w:line="360" w:lineRule="auto"/>
        <w:jc w:val="both"/>
      </w:pPr>
      <w:r w:rsidRPr="008A0F1C">
        <w:rPr>
          <w:rFonts w:ascii="Arial Black" w:hAnsi="Arial Black"/>
        </w:rPr>
        <w:t xml:space="preserve">Tvorba projektu a prezentačné zručnosti </w:t>
      </w:r>
      <w:r>
        <w:rPr>
          <w:rFonts w:ascii="Arial Black" w:hAnsi="Arial Black"/>
        </w:rPr>
        <w:t xml:space="preserve">– </w:t>
      </w:r>
      <w:r w:rsidRPr="008A0F1C">
        <w:t>aby sa</w:t>
      </w:r>
      <w:r>
        <w:rPr>
          <w:rFonts w:ascii="Arial Black" w:hAnsi="Arial Black"/>
        </w:rPr>
        <w:t xml:space="preserve"> </w:t>
      </w:r>
      <w:r w:rsidRPr="008A0F1C">
        <w:rPr>
          <w:rFonts w:ascii="Arial Black" w:hAnsi="Arial Black"/>
        </w:rPr>
        <w:t xml:space="preserve"> </w:t>
      </w:r>
      <w:r w:rsidRPr="008A0F1C">
        <w:t>prostredníctvom vlastnej organizácie</w:t>
      </w:r>
      <w:r>
        <w:t xml:space="preserve"> </w:t>
      </w:r>
      <w:r w:rsidRPr="008A0F1C">
        <w:t>práce</w:t>
      </w:r>
      <w:r>
        <w:t xml:space="preserve"> </w:t>
      </w:r>
      <w:r w:rsidRPr="008A0F1C">
        <w:t xml:space="preserve"> naučili  riadiť seba, tím, vypracova</w:t>
      </w:r>
      <w:r w:rsidR="00967579">
        <w:t>li</w:t>
      </w:r>
      <w:r w:rsidRPr="008A0F1C">
        <w:t xml:space="preserve"> si harmonogram svojich prác, získav</w:t>
      </w:r>
      <w:r w:rsidR="004B6F17">
        <w:t>a</w:t>
      </w:r>
      <w:r w:rsidR="00967579">
        <w:t>li</w:t>
      </w:r>
      <w:r w:rsidRPr="008A0F1C">
        <w:t xml:space="preserve"> potrebné informácie, spracova</w:t>
      </w:r>
      <w:r w:rsidR="00967579">
        <w:t>li</w:t>
      </w:r>
      <w:r w:rsidRPr="008A0F1C">
        <w:t xml:space="preserve"> ich, vedeli si hľadať aj problémy, ktoré treba riešiť, správne ich pomenovať, utvoriť hypotézu, overiť ju a pod.</w:t>
      </w:r>
      <w:r w:rsidR="00662C5B" w:rsidRPr="00662C5B">
        <w:t xml:space="preserve"> </w:t>
      </w:r>
      <w:r w:rsidR="00662C5B">
        <w:t>P</w:t>
      </w:r>
      <w:r w:rsidR="00662C5B" w:rsidRPr="00662C5B">
        <w:t>rezentovať svoju prácu písomne aj verbálne s použitím informačných a komunikačných technológii a ďalšie spôsobilosti</w:t>
      </w:r>
    </w:p>
    <w:p w14:paraId="6B5AE5BE" w14:textId="77777777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>Environmentálna výchova</w:t>
      </w:r>
      <w:r>
        <w:t xml:space="preserve"> sa ako prierezová téma prelína všetkými predmetmi, ale najmä </w:t>
      </w:r>
      <w:proofErr w:type="spellStart"/>
      <w:r>
        <w:t>prvoukou</w:t>
      </w:r>
      <w:proofErr w:type="spellEnd"/>
      <w:r>
        <w:t>, prírodovedou, vlastivedou, pracovným vyučovaním, etickou výchovou. Umožňuje žiakom získať vedomosti, zručnosti, postoje a návyky k ochrane a zlepšovaniu životného prostredia, ktoré sú dôležité pre trvalo udržateľný život na Zemi</w:t>
      </w:r>
    </w:p>
    <w:p w14:paraId="192C9ACB" w14:textId="7343F221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>Dopravná výchova –</w:t>
      </w:r>
      <w:r>
        <w:t xml:space="preserve"> výchova k bezpečnosti v cestnej premávke</w:t>
      </w:r>
      <w:r w:rsidR="004B6F17">
        <w:t>.</w:t>
      </w:r>
      <w:r>
        <w:t xml:space="preserve"> Zámerom Dopravnej výchovy – výchovy k bezpečnosti v cestnej premávke je pripraviť žiakov na bezpečný pohyb v cestnej premávke – ako chodcov alebo cyklistov.</w:t>
      </w:r>
    </w:p>
    <w:p w14:paraId="5F3B1F75" w14:textId="77777777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>Regionálna výchova</w:t>
      </w:r>
      <w:r>
        <w:t xml:space="preserve"> a ľudová kultúra úzko súvisí s prierezovou témou</w:t>
      </w:r>
    </w:p>
    <w:p w14:paraId="7A32B0CE" w14:textId="77777777" w:rsidR="00362132" w:rsidRDefault="000B1B93">
      <w:pPr>
        <w:spacing w:line="360" w:lineRule="auto"/>
        <w:ind w:left="720"/>
        <w:jc w:val="both"/>
      </w:pPr>
      <w:r>
        <w:t>Multikultúrna výchova, ale vo svojom obsahu sa ešte hlbšie zaoberá živým a hodnotným</w:t>
      </w:r>
    </w:p>
    <w:p w14:paraId="05B5BEDC" w14:textId="77777777" w:rsidR="00362132" w:rsidRDefault="000B1B93">
      <w:pPr>
        <w:spacing w:line="360" w:lineRule="auto"/>
        <w:ind w:left="720"/>
        <w:jc w:val="both"/>
      </w:pPr>
      <w:r>
        <w:t xml:space="preserve">hmotným a nehmotným kultúrnym dedičstvom Slovenska. </w:t>
      </w:r>
    </w:p>
    <w:p w14:paraId="2867A051" w14:textId="4F6BD972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>Mediálna výchova</w:t>
      </w:r>
      <w:r>
        <w:t xml:space="preserve"> - položiť základy mediálnej gramotnosti žiakov a postupne zvyšovať úroveň schopností kriticky prijímať, analyzovať, hodnotiť a komunikovať širokú škálu mediálnych obsahov</w:t>
      </w:r>
    </w:p>
    <w:p w14:paraId="2A7E0537" w14:textId="77777777" w:rsidR="00362132" w:rsidRDefault="000B1B93">
      <w:pPr>
        <w:numPr>
          <w:ilvl w:val="0"/>
          <w:numId w:val="31"/>
        </w:numPr>
        <w:spacing w:line="360" w:lineRule="auto"/>
        <w:jc w:val="both"/>
      </w:pPr>
      <w:r>
        <w:rPr>
          <w:rFonts w:ascii="Arial Black" w:hAnsi="Arial Black"/>
        </w:rPr>
        <w:t>Osobnostný a sociálny rozvoj</w:t>
      </w:r>
      <w:r>
        <w:t xml:space="preserve"> sa prelína celým vzdelávaním. Jej hlavným cieľom je rozvíjať osobnosť žiakov predovšetkým v oblasti postojov a hodnôt.</w:t>
      </w:r>
    </w:p>
    <w:p w14:paraId="3F9AD4E4" w14:textId="77777777" w:rsidR="00362132" w:rsidRDefault="000B1B93">
      <w:pPr>
        <w:spacing w:line="360" w:lineRule="auto"/>
        <w:ind w:left="720"/>
        <w:jc w:val="both"/>
      </w:pPr>
      <w:r>
        <w:t xml:space="preserve">Prostredníctvom nej sa zároveň s vedomostným rozvojom žiakov cielene rozvíjajú aj ich osobné a sociálne kompetencie. </w:t>
      </w:r>
    </w:p>
    <w:p w14:paraId="31E5F45D" w14:textId="77777777" w:rsidR="00362132" w:rsidRDefault="00362132">
      <w:pPr>
        <w:spacing w:line="360" w:lineRule="auto"/>
        <w:jc w:val="both"/>
      </w:pPr>
    </w:p>
    <w:p w14:paraId="5DDC5CD7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Voľno časové aktivity </w:t>
      </w:r>
    </w:p>
    <w:p w14:paraId="69E281C3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bookmarkStart w:id="4" w:name="_Hlk114509066"/>
      <w:r>
        <w:t>organizovať  tak, aby každé dieťa v nej malo dostatok priestoru na sebarealizáciu, rozšírilo svoj obzor, prehĺbilo zručnosti a návyky, pociťovalo radosť z vykonanej práce, zregenerovalo svoje psychické i fyzické sily</w:t>
      </w:r>
    </w:p>
    <w:bookmarkEnd w:id="4"/>
    <w:p w14:paraId="319917FE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r>
        <w:t>preventívne  usmerňovať využívanie voľného času a starostlivosti pre deti zo sociálne znevýhodneného prostredia</w:t>
      </w:r>
    </w:p>
    <w:p w14:paraId="593A324E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r>
        <w:t xml:space="preserve">eliminovať </w:t>
      </w:r>
      <w:proofErr w:type="spellStart"/>
      <w:r>
        <w:t>sociálno</w:t>
      </w:r>
      <w:proofErr w:type="spellEnd"/>
      <w:r>
        <w:t xml:space="preserve"> - patologické javy</w:t>
      </w:r>
    </w:p>
    <w:p w14:paraId="28A8BBAB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r>
        <w:t>podporovať činností na čerstvom vzduchu</w:t>
      </w:r>
    </w:p>
    <w:p w14:paraId="6C346716" w14:textId="77777777" w:rsidR="00362132" w:rsidRDefault="00362132">
      <w:pPr>
        <w:jc w:val="both"/>
      </w:pPr>
    </w:p>
    <w:p w14:paraId="31639A46" w14:textId="77777777" w:rsidR="00362132" w:rsidRDefault="00362132">
      <w:pPr>
        <w:jc w:val="both"/>
      </w:pPr>
    </w:p>
    <w:p w14:paraId="55223CD4" w14:textId="77777777" w:rsidR="00362132" w:rsidRDefault="00362132">
      <w:pPr>
        <w:jc w:val="both"/>
      </w:pPr>
    </w:p>
    <w:p w14:paraId="1D848335" w14:textId="77777777" w:rsidR="00362132" w:rsidRDefault="000B1B93" w:rsidP="005D4C42">
      <w:pPr>
        <w:numPr>
          <w:ilvl w:val="0"/>
          <w:numId w:val="40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Stupeň vzdelania</w:t>
      </w:r>
    </w:p>
    <w:p w14:paraId="7FAA5B32" w14:textId="77777777" w:rsidR="00362132" w:rsidRDefault="00362132">
      <w:pPr>
        <w:ind w:left="720"/>
        <w:jc w:val="both"/>
        <w:rPr>
          <w:rFonts w:ascii="Arial Black" w:hAnsi="Arial Black"/>
        </w:rPr>
      </w:pPr>
    </w:p>
    <w:p w14:paraId="4579904A" w14:textId="77777777" w:rsidR="00362132" w:rsidRDefault="000B1B93">
      <w:pPr>
        <w:numPr>
          <w:ilvl w:val="0"/>
          <w:numId w:val="14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Primárne  vzdelanie</w:t>
      </w:r>
      <w:r>
        <w:t xml:space="preserve">, získa žiak úspešným absolvovaním posledného ročníka ucelenej časti vzdelávacieho programu  pre I. stupeň základnej </w:t>
      </w:r>
      <w:proofErr w:type="spellStart"/>
      <w:r>
        <w:t>školy.Dokladom</w:t>
      </w:r>
      <w:proofErr w:type="spellEnd"/>
      <w:r>
        <w:t xml:space="preserve"> o získanom  stupni vzdelania je vysvedčenie s doložkou.</w:t>
      </w:r>
    </w:p>
    <w:p w14:paraId="63A13BED" w14:textId="77777777" w:rsidR="00362132" w:rsidRDefault="00362132">
      <w:pPr>
        <w:spacing w:line="360" w:lineRule="auto"/>
        <w:ind w:left="720"/>
        <w:jc w:val="both"/>
        <w:rPr>
          <w:rFonts w:ascii="Arial Black" w:hAnsi="Arial Black"/>
        </w:rPr>
      </w:pPr>
    </w:p>
    <w:p w14:paraId="3B84D328" w14:textId="77777777" w:rsidR="00362132" w:rsidRDefault="000B1B93">
      <w:pPr>
        <w:numPr>
          <w:ilvl w:val="0"/>
          <w:numId w:val="1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Hodnotenie absolventa primárneho vzdelávania  </w:t>
      </w:r>
    </w:p>
    <w:p w14:paraId="71A57A1F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>súvislé vyjadrovanie ( výstižne a kultivovane písomnou aj ústnou formou primeranou primárnemu stupňu vzdelávania,</w:t>
      </w:r>
    </w:p>
    <w:p w14:paraId="744AFA3C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>vyjadrenie svojho j názoru</w:t>
      </w:r>
    </w:p>
    <w:p w14:paraId="7B6EBD1D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>uplatnenie  ústretovej komunikácie pre vytváranie dobrých vzťahov so spolužiakmi, učiteľmi, rodičmi a s ďalšími ľuďmi, s ktorými prichádza do kontaktu,</w:t>
      </w:r>
    </w:p>
    <w:p w14:paraId="625A0256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 xml:space="preserve">porozumie rôznym typom doterajších textov a bežne používaným prejavom neverbálnej komunikácie </w:t>
      </w:r>
    </w:p>
    <w:p w14:paraId="32188060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 xml:space="preserve">v cudzích jazykoch- schopnosť na primeranej úrovni porozumieť  hovorenému textu, uplatniť sa v osobnej konverzácii, ako aj tvoriť texty, týkajúce sa bežných životných situácií      </w:t>
      </w:r>
    </w:p>
    <w:p w14:paraId="7101A243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 xml:space="preserve">používanie základného  matematického myslenia na riešenie rôznych praktických problémov  </w:t>
      </w:r>
    </w:p>
    <w:p w14:paraId="66BAD7CD" w14:textId="77777777" w:rsidR="00362132" w:rsidRDefault="000B1B93">
      <w:pPr>
        <w:numPr>
          <w:ilvl w:val="0"/>
          <w:numId w:val="15"/>
        </w:numPr>
        <w:spacing w:line="360" w:lineRule="auto"/>
        <w:jc w:val="both"/>
      </w:pPr>
      <w:r>
        <w:t xml:space="preserve">ovládanie základov  počítačových aplikácií, či vie používať kreslenie a </w:t>
      </w:r>
    </w:p>
    <w:p w14:paraId="28F5D03B" w14:textId="77777777" w:rsidR="00362132" w:rsidRDefault="000B1B93">
      <w:pPr>
        <w:spacing w:line="360" w:lineRule="auto"/>
        <w:ind w:firstLine="708"/>
        <w:jc w:val="both"/>
      </w:pPr>
      <w:r>
        <w:t>písanie na počítači</w:t>
      </w:r>
    </w:p>
    <w:p w14:paraId="79422B77" w14:textId="77777777" w:rsidR="00362132" w:rsidRDefault="000B1B93">
      <w:pPr>
        <w:numPr>
          <w:ilvl w:val="0"/>
          <w:numId w:val="1"/>
        </w:numPr>
        <w:spacing w:line="360" w:lineRule="auto"/>
        <w:jc w:val="both"/>
      </w:pPr>
      <w:r>
        <w:t xml:space="preserve">komunikácia pomocou elektronických médií, uvedomovanie  si rozdielu medzi </w:t>
      </w:r>
    </w:p>
    <w:p w14:paraId="7A8A71BB" w14:textId="77777777" w:rsidR="00362132" w:rsidRDefault="000B1B93">
      <w:pPr>
        <w:spacing w:line="360" w:lineRule="auto"/>
        <w:ind w:firstLine="708"/>
        <w:jc w:val="both"/>
      </w:pPr>
      <w:r>
        <w:t>reálnym a virtuálnym svetom</w:t>
      </w:r>
    </w:p>
    <w:p w14:paraId="2C3A1CBA" w14:textId="77777777" w:rsidR="00362132" w:rsidRDefault="000B1B93">
      <w:pPr>
        <w:numPr>
          <w:ilvl w:val="0"/>
          <w:numId w:val="1"/>
        </w:numPr>
        <w:spacing w:line="360" w:lineRule="auto"/>
        <w:jc w:val="both"/>
      </w:pPr>
      <w:r>
        <w:t xml:space="preserve">riešenie problémov a konfliktov vo vzťahoch primeraným (chápavým a </w:t>
      </w:r>
    </w:p>
    <w:p w14:paraId="4C6CE6E8" w14:textId="77777777" w:rsidR="00362132" w:rsidRDefault="000B1B93">
      <w:pPr>
        <w:spacing w:line="360" w:lineRule="auto"/>
        <w:ind w:firstLine="708"/>
        <w:jc w:val="both"/>
      </w:pPr>
      <w:r>
        <w:t>spolupracujúcim) spôsobom</w:t>
      </w:r>
    </w:p>
    <w:p w14:paraId="08E33C3C" w14:textId="77777777" w:rsidR="00362132" w:rsidRDefault="000B1B93">
      <w:pPr>
        <w:numPr>
          <w:ilvl w:val="0"/>
          <w:numId w:val="1"/>
        </w:numPr>
        <w:spacing w:line="360" w:lineRule="auto"/>
        <w:jc w:val="both"/>
      </w:pPr>
      <w:r>
        <w:t>kontrola vlastného konania</w:t>
      </w:r>
    </w:p>
    <w:p w14:paraId="108A7722" w14:textId="77777777" w:rsidR="00362132" w:rsidRDefault="000B1B93">
      <w:pPr>
        <w:numPr>
          <w:ilvl w:val="0"/>
          <w:numId w:val="1"/>
        </w:numPr>
        <w:spacing w:line="360" w:lineRule="auto"/>
        <w:jc w:val="both"/>
      </w:pPr>
      <w:r>
        <w:t>uvedomovanie  si svojho práva a povinnosti</w:t>
      </w:r>
    </w:p>
    <w:p w14:paraId="2B0902B5" w14:textId="77777777" w:rsidR="00362132" w:rsidRDefault="000B1B93">
      <w:pPr>
        <w:numPr>
          <w:ilvl w:val="0"/>
          <w:numId w:val="1"/>
        </w:numPr>
        <w:spacing w:line="360" w:lineRule="auto"/>
        <w:jc w:val="both"/>
      </w:pPr>
      <w:r>
        <w:t xml:space="preserve">ako sa dokáže  vyjadrovať </w:t>
      </w:r>
    </w:p>
    <w:p w14:paraId="13B9ABCE" w14:textId="77777777" w:rsidR="00362132" w:rsidRDefault="00362132">
      <w:pPr>
        <w:spacing w:line="360" w:lineRule="auto"/>
        <w:ind w:left="720"/>
        <w:jc w:val="both"/>
      </w:pPr>
    </w:p>
    <w:p w14:paraId="5500AD57" w14:textId="77777777" w:rsidR="00362132" w:rsidRDefault="000B1B93">
      <w:pPr>
        <w:numPr>
          <w:ilvl w:val="0"/>
          <w:numId w:val="14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Nižšie sekundárne vzdelávanie</w:t>
      </w:r>
      <w:r>
        <w:t xml:space="preserve">  (nižšie stredné vzdelanie), získa žiak úspešným absolvovaním  posledného ročníka ucelenej časti vzdelávacieho programu pre II. stupeň základnej školy. </w:t>
      </w:r>
      <w:r>
        <w:rPr>
          <w:rFonts w:ascii="Arial Black" w:hAnsi="Arial Black"/>
        </w:rPr>
        <w:t xml:space="preserve"> </w:t>
      </w:r>
      <w:r>
        <w:t>Dokladom o získanom stupni vzdelania je vysvedčenie s doložkou.</w:t>
      </w:r>
    </w:p>
    <w:p w14:paraId="1606C297" w14:textId="77777777" w:rsidR="00362132" w:rsidRDefault="00362132">
      <w:pPr>
        <w:jc w:val="both"/>
      </w:pPr>
    </w:p>
    <w:p w14:paraId="1C63E87C" w14:textId="77777777" w:rsidR="00362132" w:rsidRDefault="000B1B93">
      <w:pPr>
        <w:numPr>
          <w:ilvl w:val="0"/>
          <w:numId w:val="14"/>
        </w:numPr>
        <w:spacing w:line="36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Hodnotenie absolventa nižšieho sekundárneho vzdelávania  </w:t>
      </w:r>
    </w:p>
    <w:p w14:paraId="3FDA976B" w14:textId="77777777" w:rsidR="00362132" w:rsidRDefault="000B1B93">
      <w:pPr>
        <w:spacing w:line="360" w:lineRule="auto"/>
        <w:ind w:left="720"/>
        <w:jc w:val="both"/>
      </w:pPr>
      <w:r>
        <w:t>Na kontrolu a hodnotenie žiakov sa odporúčajú postupy na zabezpečenie korektného a objektívneho hodnotenia:</w:t>
      </w:r>
    </w:p>
    <w:p w14:paraId="3FEFAA74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verbálna i písomná forma kontroly úrovne osvojenia poznatkov hodnotenie praktických zručností s dôrazom na samostatnosť a správnosť tvorby záverov z riešenia úloh</w:t>
      </w:r>
    </w:p>
    <w:p w14:paraId="686B0206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samostatná práca žiakov schopnosti práce s textom</w:t>
      </w:r>
    </w:p>
    <w:p w14:paraId="6C3990DF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lastRenderedPageBreak/>
        <w:t xml:space="preserve">úroveň kombinovaných verbálnych, písomných, grafických prejavov a komunikatívnych zručností  kontrolovať a hodnotiť prostredníctvom prezentácie projektov </w:t>
      </w:r>
    </w:p>
    <w:p w14:paraId="77779C0A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spôsobilosť uplatňovať základy matematického myslenia, základné schopnosti poznania v oblasti vedy a techniky</w:t>
      </w:r>
    </w:p>
    <w:p w14:paraId="42AA3487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digitálna spôsobilosť</w:t>
      </w:r>
    </w:p>
    <w:p w14:paraId="16ADF37D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hodnotenie podľa všeobecných metodických pokynov</w:t>
      </w:r>
    </w:p>
    <w:p w14:paraId="2A62D116" w14:textId="77777777" w:rsidR="00362132" w:rsidRDefault="000B1B93">
      <w:pPr>
        <w:numPr>
          <w:ilvl w:val="0"/>
          <w:numId w:val="14"/>
        </w:numPr>
        <w:spacing w:line="360" w:lineRule="auto"/>
        <w:jc w:val="both"/>
      </w:pPr>
      <w:r>
        <w:t>celkové hodnotenie výkonu žiaka na konci školského roka s dôrazom na:</w:t>
      </w:r>
    </w:p>
    <w:p w14:paraId="2BFC0831" w14:textId="77777777" w:rsidR="00362132" w:rsidRDefault="000B1B93">
      <w:pPr>
        <w:spacing w:line="360" w:lineRule="auto"/>
        <w:ind w:left="720" w:firstLine="696"/>
        <w:jc w:val="both"/>
      </w:pPr>
      <w:r>
        <w:t>•</w:t>
      </w:r>
      <w:r>
        <w:tab/>
        <w:t>stále výkony počas celého školského roka</w:t>
      </w:r>
    </w:p>
    <w:p w14:paraId="7ED31969" w14:textId="77777777" w:rsidR="00362132" w:rsidRDefault="000B1B93">
      <w:pPr>
        <w:spacing w:line="360" w:lineRule="auto"/>
        <w:ind w:left="720" w:firstLine="696"/>
        <w:jc w:val="both"/>
      </w:pPr>
      <w:r>
        <w:t>•</w:t>
      </w:r>
      <w:r>
        <w:tab/>
        <w:t xml:space="preserve">pokrok v učení </w:t>
      </w:r>
    </w:p>
    <w:p w14:paraId="0382DAA4" w14:textId="77777777" w:rsidR="00362132" w:rsidRDefault="00362132">
      <w:pPr>
        <w:jc w:val="both"/>
      </w:pPr>
    </w:p>
    <w:p w14:paraId="4E0A850B" w14:textId="77777777" w:rsidR="00362132" w:rsidRDefault="00362132">
      <w:pPr>
        <w:jc w:val="both"/>
      </w:pPr>
    </w:p>
    <w:p w14:paraId="049ECB12" w14:textId="0BEEFC11" w:rsidR="00362132" w:rsidRDefault="000B1B93">
      <w:pPr>
        <w:numPr>
          <w:ilvl w:val="0"/>
          <w:numId w:val="1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Zabezpečenie výučby  pre žiakov so špeciálnymi potrebami – </w:t>
      </w:r>
      <w:r w:rsidR="00CA3D32">
        <w:rPr>
          <w:rFonts w:ascii="Arial Black" w:hAnsi="Arial Black"/>
        </w:rPr>
        <w:t>ŠVVP</w:t>
      </w:r>
    </w:p>
    <w:p w14:paraId="5AE11D5F" w14:textId="77777777" w:rsidR="00362132" w:rsidRDefault="000B1B93">
      <w:pPr>
        <w:pStyle w:val="Default"/>
        <w:spacing w:line="360" w:lineRule="auto"/>
        <w:ind w:left="708"/>
        <w:jc w:val="both"/>
      </w:pPr>
      <w:r>
        <w:t xml:space="preserve">Podľa § 94 ods. 2 písmeno i) zákona č. 245/2008 </w:t>
      </w:r>
      <w:proofErr w:type="spellStart"/>
      <w:r>
        <w:t>Z.z</w:t>
      </w:r>
      <w:proofErr w:type="spellEnd"/>
      <w:r>
        <w:t xml:space="preserve">. o výchove a vzdelávaní (školský zákon) a o zmene a doplnení niektorých zákonov v znení neskorších predpisov (ďalej len </w:t>
      </w:r>
    </w:p>
    <w:p w14:paraId="0930A952" w14:textId="7CD4E4BA" w:rsidR="00362132" w:rsidRDefault="000B1B93">
      <w:pPr>
        <w:pStyle w:val="Default"/>
        <w:spacing w:line="360" w:lineRule="auto"/>
        <w:ind w:left="708"/>
        <w:jc w:val="both"/>
      </w:pPr>
      <w:r>
        <w:t xml:space="preserve">„zákon č. 245/2008 </w:t>
      </w:r>
      <w:proofErr w:type="spellStart"/>
      <w:r>
        <w:t>Z.z</w:t>
      </w:r>
      <w:proofErr w:type="spellEnd"/>
      <w:r>
        <w:t>.“) sa pri výchove a vzdelávaní žiakov s vývinovými poruchami učenia postupuje podľa vzdelávacieho programu pre žiakov s</w:t>
      </w:r>
      <w:r w:rsidR="00CA3D32">
        <w:t xml:space="preserve">o špeciálnymi výchovno-vzdelávacími potrebami </w:t>
      </w:r>
      <w:r>
        <w:t>(ďalej len „</w:t>
      </w:r>
      <w:r w:rsidR="00CA3D32">
        <w:t>ŠVVP</w:t>
      </w:r>
      <w:r>
        <w:t>“). Tento vzdelávací program je súčasťou školského vzdelávacieho pr</w:t>
      </w:r>
      <w:r w:rsidR="00CA3D32">
        <w:t>o</w:t>
      </w:r>
      <w:r>
        <w:t xml:space="preserve">gramu. </w:t>
      </w:r>
    </w:p>
    <w:p w14:paraId="2ADC602B" w14:textId="264D1B39" w:rsidR="00362132" w:rsidRDefault="000B1B93">
      <w:pPr>
        <w:pStyle w:val="Default"/>
        <w:spacing w:line="360" w:lineRule="auto"/>
        <w:ind w:left="708"/>
        <w:jc w:val="both"/>
      </w:pPr>
      <w:r>
        <w:t>Pre výchovu a vzdelávanie detí a žiakov s</w:t>
      </w:r>
      <w:r w:rsidR="00CA3D32">
        <w:t>o ŠVVP</w:t>
      </w:r>
      <w:r>
        <w:t xml:space="preserve"> platia všetky ustanovenia uvedené v Štátnom vzdelávacom programe, ktoré sú doplnené špecifikami uvedenými vo vzdelávacom programe pre žiakov </w:t>
      </w:r>
      <w:r w:rsidR="00CA3D32">
        <w:t>so ŠVVP.</w:t>
      </w:r>
      <w:r>
        <w:t xml:space="preserve"> </w:t>
      </w:r>
    </w:p>
    <w:p w14:paraId="63621FFF" w14:textId="1846BFBD" w:rsidR="00362132" w:rsidRDefault="000B1B93">
      <w:pPr>
        <w:pStyle w:val="Default"/>
        <w:spacing w:line="360" w:lineRule="auto"/>
        <w:ind w:left="708"/>
        <w:jc w:val="both"/>
      </w:pPr>
      <w:r>
        <w:t xml:space="preserve">V zmysle § 94 ods.1 a § 2 písmeno s) zákona č. 245/2008 </w:t>
      </w:r>
      <w:proofErr w:type="spellStart"/>
      <w:r>
        <w:t>Z.z</w:t>
      </w:r>
      <w:proofErr w:type="spellEnd"/>
      <w:r>
        <w:t>. sa výchova a vzdelávanie detí a žiakov s</w:t>
      </w:r>
      <w:r w:rsidR="00CA3D32">
        <w:t>o ŠVVP</w:t>
      </w:r>
      <w:r>
        <w:t xml:space="preserve"> uskutočňuje :</w:t>
      </w:r>
    </w:p>
    <w:p w14:paraId="46725353" w14:textId="77777777" w:rsidR="00362132" w:rsidRDefault="000B1B93">
      <w:pPr>
        <w:pStyle w:val="Default"/>
        <w:numPr>
          <w:ilvl w:val="1"/>
          <w:numId w:val="1"/>
        </w:numPr>
        <w:spacing w:line="360" w:lineRule="auto"/>
        <w:jc w:val="both"/>
      </w:pPr>
      <w:r>
        <w:t xml:space="preserve">v školskej integrácii, t. j. v triede alebo výchovnej skupine spolu s ostatnými deťmi  alebo žiakmi školy. </w:t>
      </w:r>
    </w:p>
    <w:p w14:paraId="2AF38141" w14:textId="77777777" w:rsidR="00362132" w:rsidRDefault="00362132">
      <w:pPr>
        <w:spacing w:line="360" w:lineRule="auto"/>
        <w:ind w:left="720"/>
        <w:jc w:val="both"/>
        <w:rPr>
          <w:rFonts w:ascii="Arial Black" w:hAnsi="Arial Black"/>
        </w:rPr>
      </w:pPr>
    </w:p>
    <w:p w14:paraId="5AB255E1" w14:textId="77777777" w:rsidR="00362132" w:rsidRDefault="000B1B93">
      <w:pPr>
        <w:spacing w:line="360" w:lineRule="auto"/>
        <w:ind w:left="708"/>
        <w:jc w:val="both"/>
      </w:pPr>
      <w:r>
        <w:rPr>
          <w:rFonts w:ascii="Arial Black" w:hAnsi="Arial Black"/>
          <w:b/>
          <w:bCs/>
        </w:rPr>
        <w:t xml:space="preserve">Školský špeciálny pedagóg </w:t>
      </w:r>
      <w:r>
        <w:rPr>
          <w:rFonts w:ascii="Arial Black" w:hAnsi="Arial Black"/>
        </w:rPr>
        <w:t xml:space="preserve">- </w:t>
      </w:r>
      <w:r>
        <w:t xml:space="preserve">vykonáva odborné činnosti v rámci špeciálnopedagogickej diagnostiky, individuálnej a skupinovej terapie, výchovno-vzdelávacej činnosti v škole priamo počas vyučovania i mimo vyučovania deťom a žiakom, ktorí majú špeciálne </w:t>
      </w:r>
      <w:proofErr w:type="spellStart"/>
      <w:r>
        <w:t>výchovno</w:t>
      </w:r>
      <w:proofErr w:type="spellEnd"/>
      <w:r>
        <w:t xml:space="preserve"> -vzdelávacie potreby. Poskytuje špeciálnopedagogické poradenstvo a konzultácie zákonným zástupcom detí, vyučuje predmet RŠF. </w:t>
      </w:r>
    </w:p>
    <w:p w14:paraId="06958C95" w14:textId="77777777" w:rsidR="00362132" w:rsidRDefault="00362132">
      <w:pPr>
        <w:spacing w:line="360" w:lineRule="auto"/>
        <w:ind w:left="708"/>
        <w:jc w:val="both"/>
      </w:pPr>
    </w:p>
    <w:p w14:paraId="323EDC90" w14:textId="77777777" w:rsidR="00362132" w:rsidRDefault="000B1B93">
      <w:pPr>
        <w:spacing w:line="360" w:lineRule="auto"/>
        <w:ind w:left="708"/>
        <w:jc w:val="both"/>
      </w:pPr>
      <w:r>
        <w:rPr>
          <w:rFonts w:ascii="Arial Black" w:hAnsi="Arial Black"/>
          <w:b/>
          <w:bCs/>
        </w:rPr>
        <w:t xml:space="preserve">Asistent učiteľa </w:t>
      </w:r>
      <w:r>
        <w:rPr>
          <w:rFonts w:ascii="Arial Black" w:hAnsi="Arial Black"/>
        </w:rPr>
        <w:t xml:space="preserve">– </w:t>
      </w:r>
      <w:r>
        <w:t xml:space="preserve">v škole máme 1 pedagogického asistenta, ktorý spoluorganizuje činnosti žiaka počas vyučovania,  spolupracuje v triede s vyučujúcim učiteľom </w:t>
      </w:r>
    </w:p>
    <w:p w14:paraId="30A04F23" w14:textId="77777777" w:rsidR="00362132" w:rsidRDefault="000B1B93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Jeho pracovná náplň vychádza z nasledujúcich činností: </w:t>
      </w:r>
    </w:p>
    <w:p w14:paraId="1108CEDB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bezprostredná spolupráca s učiteľom v triede a s pedagogickými zamestnancami školy, </w:t>
      </w:r>
    </w:p>
    <w:p w14:paraId="19F45292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uľahčovanie adaptácie žiaka na prostredie školy a pomáhanie prekonávania bariér, ktoré plynú z narušenia, </w:t>
      </w:r>
    </w:p>
    <w:p w14:paraId="4D10688E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spoluorganizovanie činnosti žiaka počas vyučovania v súlade s pokynmi učiteľa, príp. jeho nadriadeného</w:t>
      </w:r>
    </w:p>
    <w:p w14:paraId="0987EE4D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vykonávanie pedagogického dozoru počas prestávok zameraného na žiakov s VPU, </w:t>
      </w:r>
    </w:p>
    <w:p w14:paraId="3ECDA3DD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pomáhanie pri príprave učebných pomôcok, </w:t>
      </w:r>
    </w:p>
    <w:p w14:paraId="72142F59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spolupráca pri voľnočasových aktivitách organizovaných školou, </w:t>
      </w:r>
    </w:p>
    <w:p w14:paraId="0B694FEA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počas pobytu v ŠKD spolupracuje so žiakom pri upevňovaní učiva.</w:t>
      </w:r>
    </w:p>
    <w:p w14:paraId="622B6ABE" w14:textId="77777777" w:rsidR="00362132" w:rsidRDefault="000B1B93">
      <w:pPr>
        <w:pStyle w:val="Default"/>
        <w:numPr>
          <w:ilvl w:val="0"/>
          <w:numId w:val="30"/>
        </w:numPr>
        <w:spacing w:after="68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spolupráca s rodinou žiaka. </w:t>
      </w:r>
    </w:p>
    <w:p w14:paraId="36AAF7B4" w14:textId="77777777" w:rsidR="00362132" w:rsidRDefault="00362132">
      <w:pPr>
        <w:spacing w:line="360" w:lineRule="auto"/>
        <w:ind w:left="708"/>
        <w:jc w:val="both"/>
        <w:rPr>
          <w:rFonts w:ascii="Arial Black" w:hAnsi="Arial Black"/>
        </w:rPr>
      </w:pPr>
    </w:p>
    <w:p w14:paraId="57ED97D2" w14:textId="77777777" w:rsidR="00362132" w:rsidRDefault="00362132">
      <w:pPr>
        <w:ind w:left="708"/>
        <w:jc w:val="both"/>
        <w:rPr>
          <w:rFonts w:ascii="Arial Black" w:hAnsi="Arial Black"/>
        </w:rPr>
      </w:pPr>
    </w:p>
    <w:p w14:paraId="50E62E8D" w14:textId="77777777" w:rsidR="00362132" w:rsidRDefault="000B1B93">
      <w:pPr>
        <w:tabs>
          <w:tab w:val="left" w:pos="1380"/>
        </w:tabs>
        <w:spacing w:line="360" w:lineRule="auto"/>
        <w:ind w:left="708"/>
        <w:jc w:val="both"/>
        <w:rPr>
          <w:rFonts w:ascii="Arial Black" w:hAnsi="Arial Black"/>
        </w:rPr>
      </w:pPr>
      <w:r>
        <w:rPr>
          <w:rFonts w:ascii="Arial Black" w:hAnsi="Arial Black"/>
        </w:rPr>
        <w:t>Ciele výchovy a vzdelávanie pre žiakov s vývinovými poruchami učenia</w:t>
      </w:r>
    </w:p>
    <w:p w14:paraId="2994BA34" w14:textId="46714569" w:rsidR="00362132" w:rsidRDefault="000B1B93">
      <w:pPr>
        <w:tabs>
          <w:tab w:val="left" w:pos="1380"/>
        </w:tabs>
        <w:spacing w:line="360" w:lineRule="auto"/>
        <w:ind w:left="708"/>
        <w:jc w:val="both"/>
      </w:pPr>
      <w:r>
        <w:t>Žiaci základných škôl a špeciálnych tried pre žiakov s</w:t>
      </w:r>
      <w:r w:rsidR="00CA3D32">
        <w:t>o ŠVVP</w:t>
      </w:r>
      <w:r>
        <w:t xml:space="preserve"> v základnej škole plnia rovnaké ciele vzdelávania ako ostatní žiaci základných škôl na primárnom a nižšom sekundárnom stupni vzdelávania.</w:t>
      </w:r>
    </w:p>
    <w:p w14:paraId="49B834B5" w14:textId="77777777" w:rsidR="00362132" w:rsidRDefault="00362132">
      <w:pPr>
        <w:spacing w:line="360" w:lineRule="auto"/>
        <w:jc w:val="both"/>
      </w:pPr>
    </w:p>
    <w:p w14:paraId="3ACAD919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t xml:space="preserve">Profil absolventa </w:t>
      </w:r>
    </w:p>
    <w:p w14:paraId="12F769A7" w14:textId="2788B4C0" w:rsidR="00362132" w:rsidRDefault="000B1B93">
      <w:pPr>
        <w:spacing w:line="360" w:lineRule="auto"/>
        <w:ind w:left="708"/>
        <w:jc w:val="both"/>
      </w:pPr>
      <w:r>
        <w:t>Osvojené kľúčové kompetencie absolventa základnej školy v prípade žiakov s</w:t>
      </w:r>
      <w:r w:rsidR="00CA3D32">
        <w:t>o ŠVVP</w:t>
      </w:r>
      <w:r>
        <w:t xml:space="preserve"> zodpovedajú profilu absolventa primárneho a nižšieho sekundárneho stupňa školského vzdelávania. </w:t>
      </w:r>
    </w:p>
    <w:p w14:paraId="389CEFC7" w14:textId="77777777" w:rsidR="00362132" w:rsidRDefault="00362132">
      <w:pPr>
        <w:spacing w:line="360" w:lineRule="auto"/>
        <w:jc w:val="both"/>
        <w:rPr>
          <w:rFonts w:ascii="Arial Black" w:hAnsi="Arial Black"/>
          <w:b/>
          <w:bCs/>
        </w:rPr>
      </w:pPr>
    </w:p>
    <w:p w14:paraId="77A78366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t xml:space="preserve">Vzdelávacie oblasti </w:t>
      </w:r>
    </w:p>
    <w:p w14:paraId="7068E5A6" w14:textId="22DB7E0B" w:rsidR="00362132" w:rsidRDefault="000B1B93">
      <w:pPr>
        <w:spacing w:line="360" w:lineRule="auto"/>
        <w:ind w:left="708"/>
        <w:jc w:val="both"/>
      </w:pPr>
      <w:r>
        <w:t>Obsah školského vzdelávania žiakov s</w:t>
      </w:r>
      <w:r w:rsidR="00CA3D32">
        <w:t>o ŠVVP</w:t>
      </w:r>
      <w:r>
        <w:t xml:space="preserve"> v špeciálnych triedach a v školskej integrácii v základných školách je rovnaký ako obsah školského vzdelávania žiakov základných škôl.</w:t>
      </w:r>
    </w:p>
    <w:p w14:paraId="033F0C6A" w14:textId="77777777" w:rsidR="00362132" w:rsidRDefault="00362132">
      <w:pPr>
        <w:jc w:val="both"/>
      </w:pPr>
    </w:p>
    <w:p w14:paraId="24CC02C5" w14:textId="77777777" w:rsidR="00362132" w:rsidRDefault="00362132">
      <w:pPr>
        <w:jc w:val="both"/>
      </w:pPr>
    </w:p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4311"/>
      </w:tblGrid>
      <w:tr w:rsidR="00362132" w14:paraId="0C227B3E" w14:textId="77777777">
        <w:trPr>
          <w:trHeight w:val="107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930541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VZDELÁVACIA OBLASŤ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403D563F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VYUČOVACIE PREDMETY </w:t>
            </w:r>
          </w:p>
        </w:tc>
      </w:tr>
      <w:tr w:rsidR="00362132" w14:paraId="2550D2BD" w14:textId="77777777">
        <w:trPr>
          <w:trHeight w:val="200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1DEB086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JAZYK A KOMUNIKÁCIA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7726C497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SLOVENSKÝ JAZYK A LITERATÚRA </w:t>
            </w:r>
          </w:p>
        </w:tc>
      </w:tr>
      <w:tr w:rsidR="00362132" w14:paraId="3642160B" w14:textId="77777777">
        <w:trPr>
          <w:trHeight w:val="109"/>
        </w:trPr>
        <w:tc>
          <w:tcPr>
            <w:tcW w:w="8621" w:type="dxa"/>
            <w:gridSpan w:val="2"/>
            <w:tcBorders>
              <w:top w:val="none" w:sz="6" w:space="0" w:color="000000"/>
              <w:bottom w:val="none" w:sz="6" w:space="0" w:color="000000"/>
            </w:tcBorders>
          </w:tcPr>
          <w:p w14:paraId="28B15622" w14:textId="77777777" w:rsidR="00362132" w:rsidRDefault="00E635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ANGLICKÝ JAZYK </w:t>
            </w:r>
          </w:p>
        </w:tc>
      </w:tr>
      <w:tr w:rsidR="00362132" w14:paraId="3B1BC1EC" w14:textId="77777777">
        <w:trPr>
          <w:trHeight w:val="234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054669C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MATEMATIKA A PRÁCA </w:t>
            </w:r>
          </w:p>
          <w:p w14:paraId="60F13481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 INFORMÁCIAMI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20781DCB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MATEMATIKA </w:t>
            </w:r>
          </w:p>
        </w:tc>
      </w:tr>
      <w:tr w:rsidR="00362132" w14:paraId="099C9721" w14:textId="77777777">
        <w:trPr>
          <w:trHeight w:val="109"/>
        </w:trPr>
        <w:tc>
          <w:tcPr>
            <w:tcW w:w="8621" w:type="dxa"/>
            <w:gridSpan w:val="2"/>
            <w:tcBorders>
              <w:top w:val="none" w:sz="6" w:space="0" w:color="000000"/>
              <w:bottom w:val="none" w:sz="6" w:space="0" w:color="000000"/>
            </w:tcBorders>
          </w:tcPr>
          <w:p w14:paraId="32EB5805" w14:textId="77777777" w:rsidR="00362132" w:rsidRDefault="000F47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INFORMATIKA </w:t>
            </w:r>
          </w:p>
        </w:tc>
      </w:tr>
      <w:tr w:rsidR="00362132" w14:paraId="364232AF" w14:textId="77777777">
        <w:trPr>
          <w:trHeight w:val="185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75E8243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ČLOVEK A PRÍRODA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5FB823CC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PRVOUKA </w:t>
            </w:r>
          </w:p>
        </w:tc>
      </w:tr>
      <w:tr w:rsidR="00362132" w14:paraId="0B9F41B6" w14:textId="77777777">
        <w:trPr>
          <w:trHeight w:val="109"/>
        </w:trPr>
        <w:tc>
          <w:tcPr>
            <w:tcW w:w="8621" w:type="dxa"/>
            <w:gridSpan w:val="2"/>
            <w:tcBorders>
              <w:top w:val="none" w:sz="6" w:space="0" w:color="000000"/>
              <w:bottom w:val="none" w:sz="6" w:space="0" w:color="000000"/>
            </w:tcBorders>
          </w:tcPr>
          <w:p w14:paraId="249F3ACB" w14:textId="77777777" w:rsidR="00362132" w:rsidRDefault="000F47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PRÍRODOVEDA </w:t>
            </w:r>
          </w:p>
        </w:tc>
      </w:tr>
      <w:tr w:rsidR="00362132" w14:paraId="024DA667" w14:textId="77777777">
        <w:trPr>
          <w:trHeight w:val="119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A88CED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ČLOVEK A SPOLOČNOSŤ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18334794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VLASTIVEDA </w:t>
            </w:r>
          </w:p>
        </w:tc>
      </w:tr>
      <w:tr w:rsidR="00362132" w14:paraId="6E1BAFFF" w14:textId="77777777">
        <w:trPr>
          <w:trHeight w:val="247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7F56248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ČLOVEK A HODNOTY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1BC84C16" w14:textId="79B027DD" w:rsidR="00362132" w:rsidRDefault="000B1B93" w:rsidP="00112DFC">
            <w:pPr>
              <w:pStyle w:val="Default"/>
              <w:ind w:right="3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ETICKÁ</w:t>
            </w:r>
            <w:r w:rsidR="00112DFC">
              <w:rPr>
                <w:sz w:val="23"/>
                <w:szCs w:val="23"/>
              </w:rPr>
              <w:t xml:space="preserve"> </w:t>
            </w:r>
            <w:r w:rsidR="000F4768"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</w:rPr>
              <w:t>ÝCH</w:t>
            </w:r>
            <w:r w:rsidR="000F4768">
              <w:rPr>
                <w:sz w:val="23"/>
                <w:szCs w:val="23"/>
              </w:rPr>
              <w:t>OVA</w:t>
            </w:r>
            <w:r>
              <w:rPr>
                <w:sz w:val="23"/>
                <w:szCs w:val="23"/>
              </w:rPr>
              <w:t>/ NÁBOŽENSKÁVÝC</w:t>
            </w:r>
            <w:r w:rsidR="000F4768">
              <w:rPr>
                <w:sz w:val="23"/>
                <w:szCs w:val="23"/>
              </w:rPr>
              <w:t>H.</w:t>
            </w:r>
            <w:r>
              <w:rPr>
                <w:sz w:val="23"/>
                <w:szCs w:val="23"/>
              </w:rPr>
              <w:t>/NÁBOŽE</w:t>
            </w:r>
            <w:r w:rsidR="000F4768">
              <w:rPr>
                <w:sz w:val="23"/>
                <w:szCs w:val="23"/>
              </w:rPr>
              <w:t>NS</w:t>
            </w:r>
            <w:r>
              <w:rPr>
                <w:sz w:val="23"/>
                <w:szCs w:val="23"/>
              </w:rPr>
              <w:t xml:space="preserve">TVO </w:t>
            </w:r>
          </w:p>
        </w:tc>
      </w:tr>
      <w:tr w:rsidR="00362132" w14:paraId="59C2DC80" w14:textId="77777777">
        <w:trPr>
          <w:trHeight w:val="110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3BB8D5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ČLOVEK A SVET PRÁCE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092E8C23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PRACOVNÉ VYUČOVANIE </w:t>
            </w:r>
          </w:p>
        </w:tc>
      </w:tr>
      <w:tr w:rsidR="00362132" w14:paraId="7C646148" w14:textId="77777777">
        <w:trPr>
          <w:trHeight w:val="187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39206C6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UMENIE A KULTÚRA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341A9F77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HUDOBNÁ VÝCHOVA </w:t>
            </w:r>
          </w:p>
        </w:tc>
      </w:tr>
      <w:tr w:rsidR="00362132" w14:paraId="20BABFA6" w14:textId="77777777">
        <w:trPr>
          <w:trHeight w:val="109"/>
        </w:trPr>
        <w:tc>
          <w:tcPr>
            <w:tcW w:w="8621" w:type="dxa"/>
            <w:gridSpan w:val="2"/>
            <w:tcBorders>
              <w:top w:val="none" w:sz="6" w:space="0" w:color="000000"/>
              <w:bottom w:val="none" w:sz="6" w:space="0" w:color="000000"/>
            </w:tcBorders>
          </w:tcPr>
          <w:p w14:paraId="31F50B2E" w14:textId="77777777" w:rsidR="00362132" w:rsidRDefault="000F47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VÝTVARNÁ VÝCHOVA </w:t>
            </w:r>
          </w:p>
        </w:tc>
      </w:tr>
      <w:tr w:rsidR="00362132" w14:paraId="1178DD09" w14:textId="77777777">
        <w:trPr>
          <w:trHeight w:val="110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7571846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ZDRAVIE A POHYB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234B0E86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TELESNÁ A ŠPORTOVÁ VÝCHOVA </w:t>
            </w:r>
          </w:p>
        </w:tc>
      </w:tr>
      <w:tr w:rsidR="00362132" w14:paraId="3AF726D2" w14:textId="77777777">
        <w:trPr>
          <w:trHeight w:val="238"/>
        </w:trPr>
        <w:tc>
          <w:tcPr>
            <w:tcW w:w="4310" w:type="dxa"/>
            <w:tcBorders>
              <w:top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C45824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ŠPECIÁLNOPEDAGOGICKÁ </w:t>
            </w:r>
          </w:p>
          <w:p w14:paraId="5B764DEB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PODPORA </w:t>
            </w:r>
          </w:p>
        </w:tc>
        <w:tc>
          <w:tcPr>
            <w:tcW w:w="4311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</w:tcBorders>
          </w:tcPr>
          <w:p w14:paraId="64981F57" w14:textId="77777777" w:rsidR="00362132" w:rsidRDefault="000B1B9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INDIVIDUÁLNA LOGOPEDICKÁ INTERVENCIA </w:t>
            </w:r>
          </w:p>
        </w:tc>
      </w:tr>
      <w:tr w:rsidR="00362132" w14:paraId="29B1F7D6" w14:textId="77777777">
        <w:trPr>
          <w:trHeight w:val="109"/>
        </w:trPr>
        <w:tc>
          <w:tcPr>
            <w:tcW w:w="8621" w:type="dxa"/>
            <w:gridSpan w:val="2"/>
            <w:tcBorders>
              <w:top w:val="none" w:sz="6" w:space="0" w:color="000000"/>
              <w:bottom w:val="none" w:sz="6" w:space="0" w:color="000000"/>
            </w:tcBorders>
          </w:tcPr>
          <w:p w14:paraId="36991471" w14:textId="77777777" w:rsidR="00362132" w:rsidRDefault="000F476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ROZVÍJANIE ŠPECIFICKÝCH FUNKCIÍ </w:t>
            </w:r>
          </w:p>
        </w:tc>
      </w:tr>
    </w:tbl>
    <w:p w14:paraId="2B7D9CD8" w14:textId="77777777" w:rsidR="00362132" w:rsidRDefault="00362132">
      <w:pPr>
        <w:ind w:firstLine="708"/>
        <w:jc w:val="both"/>
      </w:pPr>
    </w:p>
    <w:p w14:paraId="0CF6C49E" w14:textId="77777777" w:rsidR="00362132" w:rsidRDefault="000B1B93">
      <w:pPr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Špecifiká výchovy a vzdelávania</w:t>
      </w:r>
    </w:p>
    <w:p w14:paraId="71E19313" w14:textId="77777777" w:rsidR="00362132" w:rsidRDefault="00362132">
      <w:pPr>
        <w:jc w:val="both"/>
        <w:rPr>
          <w:rFonts w:ascii="Arial Black" w:hAnsi="Arial Black"/>
        </w:rPr>
      </w:pPr>
    </w:p>
    <w:p w14:paraId="75D42A26" w14:textId="77777777" w:rsidR="00362132" w:rsidRDefault="000B1B93">
      <w:pPr>
        <w:pStyle w:val="Default"/>
        <w:spacing w:line="360" w:lineRule="auto"/>
        <w:ind w:left="708"/>
        <w:jc w:val="both"/>
        <w:rPr>
          <w:rFonts w:ascii="Calibri" w:hAnsi="Calibri"/>
        </w:rPr>
      </w:pPr>
      <w:r>
        <w:t>Začlenený žiak v školskej integrácii sa vzdeláva podľa rámcového učebného plánu príslušnej školy, v ktorej sa vzdeláva a podľa individuálneho vzdelávacieho programu (ďalej len „IVP“) s prihliadnutím na narušenie. Obsah jeho vzdelávania vychádza zo vzdelávacieho programu pre deti a žiakov s vývinovými poruchami učenia</w:t>
      </w:r>
      <w:r>
        <w:rPr>
          <w:rFonts w:ascii="Calibri" w:hAnsi="Calibri"/>
        </w:rPr>
        <w:t xml:space="preserve">. </w:t>
      </w:r>
    </w:p>
    <w:p w14:paraId="6761E385" w14:textId="77777777" w:rsidR="00362132" w:rsidRDefault="00362132">
      <w:pPr>
        <w:spacing w:line="360" w:lineRule="auto"/>
        <w:ind w:left="708"/>
        <w:jc w:val="both"/>
      </w:pPr>
    </w:p>
    <w:p w14:paraId="31625EED" w14:textId="3939495A" w:rsidR="00362132" w:rsidRDefault="000B1B93">
      <w:pPr>
        <w:spacing w:line="360" w:lineRule="auto"/>
        <w:ind w:left="708"/>
        <w:jc w:val="both"/>
        <w:rPr>
          <w:rFonts w:ascii="Arial Black" w:hAnsi="Arial Black"/>
        </w:rPr>
      </w:pPr>
      <w:r>
        <w:t xml:space="preserve">Špeciálny pedagóg metodicky usmerňuje vyučujúcich a spolupracuje na tvorbe IVP. Metódy a postupy používané na vyučovaní vychádzajú z výsledkov psychologickej, logopedickej a špeciálnopedagogickej </w:t>
      </w:r>
      <w:r>
        <w:lastRenderedPageBreak/>
        <w:t>diagnostiky, cieľov a obsahu predmetu RŠF. Riaditeľ školy zabezpečí, aby v záujme žiaka boli rešpektované odporúčania uvedené v správe z odborného vyšetrenia k školskej integrácii k postupom pri vzdelávaní a k postupom pri hodnotení a klasifikácii.</w:t>
      </w:r>
    </w:p>
    <w:p w14:paraId="25E07C5F" w14:textId="77777777" w:rsidR="00362132" w:rsidRDefault="00362132">
      <w:pPr>
        <w:spacing w:line="360" w:lineRule="auto"/>
        <w:ind w:firstLine="708"/>
        <w:jc w:val="both"/>
        <w:rPr>
          <w:rFonts w:ascii="Arial Black" w:hAnsi="Arial Black"/>
        </w:rPr>
      </w:pPr>
    </w:p>
    <w:p w14:paraId="30100CEC" w14:textId="77777777" w:rsidR="00362132" w:rsidRDefault="000B1B93">
      <w:pPr>
        <w:numPr>
          <w:ilvl w:val="0"/>
          <w:numId w:val="1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Rozvíjanie špecifických funkcií</w:t>
      </w:r>
    </w:p>
    <w:p w14:paraId="72CC8D5A" w14:textId="77777777" w:rsidR="00362132" w:rsidRDefault="00362132">
      <w:pPr>
        <w:ind w:firstLine="708"/>
        <w:jc w:val="both"/>
        <w:rPr>
          <w:rFonts w:ascii="Arial Black" w:hAnsi="Arial Black"/>
        </w:rPr>
      </w:pPr>
    </w:p>
    <w:p w14:paraId="2C57AACF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Charakteristika predmetu</w:t>
      </w:r>
    </w:p>
    <w:p w14:paraId="3A409D71" w14:textId="77777777" w:rsidR="00362132" w:rsidRDefault="000B1B93">
      <w:pPr>
        <w:spacing w:line="360" w:lineRule="auto"/>
        <w:ind w:left="708"/>
        <w:jc w:val="both"/>
      </w:pPr>
      <w:r>
        <w:t>Špecifický vyučovací predmet rozvíjanie špecifických funkcií (ďalej len RŠF) je určený pre žiakov, ktorí majú vývinové poruchy učenia charakterizované v stati 2.1.</w:t>
      </w:r>
    </w:p>
    <w:p w14:paraId="5BE4D483" w14:textId="77777777" w:rsidR="00362132" w:rsidRDefault="000B1B93">
      <w:pPr>
        <w:spacing w:line="360" w:lineRule="auto"/>
        <w:ind w:left="708"/>
        <w:jc w:val="both"/>
      </w:pPr>
      <w:r>
        <w:t>Vyučovací predmet rozvíjanie špecifických funkcií je predmet zaradený do vzdelávacej oblasti Špeciálnopedagogická podpora. Obsah aktivít, ktoré vykonáva špeciálny pedagóg sú v súlade s mentálnymi a komunikačnými schopnosťami dieťaťa, bez ohľadu na fyzický vek. Predmet RŠF vyučuje špeciálny pedagóg.</w:t>
      </w:r>
    </w:p>
    <w:p w14:paraId="0C2F2711" w14:textId="77777777" w:rsidR="00362132" w:rsidRDefault="00362132">
      <w:pPr>
        <w:spacing w:line="360" w:lineRule="auto"/>
        <w:jc w:val="both"/>
      </w:pPr>
    </w:p>
    <w:p w14:paraId="07FA6C27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Ciele </w:t>
      </w:r>
    </w:p>
    <w:p w14:paraId="2D13D7C1" w14:textId="77777777" w:rsidR="00362132" w:rsidRDefault="000B1B93">
      <w:pPr>
        <w:numPr>
          <w:ilvl w:val="0"/>
          <w:numId w:val="27"/>
        </w:numPr>
        <w:spacing w:line="360" w:lineRule="auto"/>
        <w:jc w:val="both"/>
      </w:pPr>
      <w:r>
        <w:t xml:space="preserve">v maximálnej miere podporiť rozvoj špecifických funkcií ako predpokladu k úspešnému zvládnutiu čítania, písania a počítania, </w:t>
      </w:r>
    </w:p>
    <w:p w14:paraId="6D48DACE" w14:textId="77777777" w:rsidR="00362132" w:rsidRDefault="000B1B93">
      <w:pPr>
        <w:numPr>
          <w:ilvl w:val="0"/>
          <w:numId w:val="27"/>
        </w:numPr>
        <w:spacing w:line="360" w:lineRule="auto"/>
        <w:jc w:val="both"/>
      </w:pPr>
      <w:r>
        <w:t xml:space="preserve">odstrániť alebo aspoň zmierniť VPU a eliminovať edukačné nedostatky, ktoré z nich vyplývajú (špeciálnopedagogická </w:t>
      </w:r>
      <w:proofErr w:type="spellStart"/>
      <w:r>
        <w:t>reedukácia</w:t>
      </w:r>
      <w:proofErr w:type="spellEnd"/>
      <w:r>
        <w:t xml:space="preserve">), </w:t>
      </w:r>
    </w:p>
    <w:p w14:paraId="1EFF0CEB" w14:textId="77777777" w:rsidR="00362132" w:rsidRDefault="000B1B93">
      <w:pPr>
        <w:numPr>
          <w:ilvl w:val="0"/>
          <w:numId w:val="27"/>
        </w:numPr>
        <w:spacing w:line="360" w:lineRule="auto"/>
        <w:jc w:val="both"/>
      </w:pPr>
      <w:r>
        <w:t xml:space="preserve">prevencia vzniku porúch správania ako následku neúspechu v komunikácii a v osvojovaní si gramotnosti, </w:t>
      </w:r>
    </w:p>
    <w:p w14:paraId="399F656B" w14:textId="77777777" w:rsidR="00362132" w:rsidRDefault="000B1B93">
      <w:pPr>
        <w:numPr>
          <w:ilvl w:val="0"/>
          <w:numId w:val="27"/>
        </w:numPr>
        <w:spacing w:line="360" w:lineRule="auto"/>
        <w:jc w:val="both"/>
      </w:pPr>
      <w:r>
        <w:t xml:space="preserve">podporiť sociálnu a edukačnú adaptáciu a integráciu žiakov s VPU do spoločnosti. </w:t>
      </w:r>
    </w:p>
    <w:p w14:paraId="33028FBD" w14:textId="77777777" w:rsidR="00362132" w:rsidRDefault="000B1B93">
      <w:pPr>
        <w:spacing w:line="360" w:lineRule="auto"/>
        <w:ind w:firstLine="708"/>
        <w:jc w:val="both"/>
      </w:pPr>
      <w:r>
        <w:t xml:space="preserve"> </w:t>
      </w:r>
    </w:p>
    <w:p w14:paraId="045125A6" w14:textId="77777777" w:rsidR="00362132" w:rsidRDefault="000B1B93">
      <w:pPr>
        <w:spacing w:line="360" w:lineRule="auto"/>
        <w:ind w:firstLine="708"/>
        <w:jc w:val="both"/>
      </w:pPr>
      <w:r>
        <w:t xml:space="preserve">Čiastkové ciele a obsah špecifického vyučovacieho predmetu RŠF vychádzajú </w:t>
      </w:r>
    </w:p>
    <w:p w14:paraId="381DF891" w14:textId="77777777" w:rsidR="00362132" w:rsidRDefault="000B1B93">
      <w:pPr>
        <w:spacing w:line="360" w:lineRule="auto"/>
        <w:ind w:firstLine="708"/>
        <w:jc w:val="both"/>
      </w:pPr>
      <w:r>
        <w:t>zo psychologickej, špeciálnopedagogickej a logopedickej diagnostiky.</w:t>
      </w:r>
    </w:p>
    <w:p w14:paraId="70D5B368" w14:textId="77777777" w:rsidR="00362132" w:rsidRDefault="00362132">
      <w:pPr>
        <w:spacing w:line="360" w:lineRule="auto"/>
        <w:jc w:val="both"/>
      </w:pPr>
    </w:p>
    <w:p w14:paraId="515089BA" w14:textId="77777777" w:rsidR="00362132" w:rsidRDefault="000B1B93">
      <w:pPr>
        <w:spacing w:line="360" w:lineRule="auto"/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Proces</w:t>
      </w:r>
    </w:p>
    <w:p w14:paraId="19C0829C" w14:textId="77777777" w:rsidR="00362132" w:rsidRDefault="000B1B93">
      <w:pPr>
        <w:numPr>
          <w:ilvl w:val="0"/>
          <w:numId w:val="28"/>
        </w:numPr>
        <w:spacing w:line="360" w:lineRule="auto"/>
        <w:jc w:val="both"/>
        <w:rPr>
          <w:rFonts w:ascii="Arial Black" w:hAnsi="Arial Black"/>
        </w:rPr>
      </w:pPr>
      <w:r>
        <w:t>Vyučovacia hodina RŠF môže byť delená. Špeciálny pedagóg pracuje so žiakmi individuálne alebo v malých skupinách.</w:t>
      </w:r>
    </w:p>
    <w:p w14:paraId="095F4C94" w14:textId="77777777" w:rsidR="00362132" w:rsidRDefault="000B1B93">
      <w:pPr>
        <w:numPr>
          <w:ilvl w:val="0"/>
          <w:numId w:val="28"/>
        </w:numPr>
        <w:spacing w:line="360" w:lineRule="auto"/>
        <w:jc w:val="both"/>
      </w:pPr>
      <w:r>
        <w:t>Frekvencia cvičení so žiakmi vyplýva z učebného plánu a rozvrhu hodín.</w:t>
      </w:r>
    </w:p>
    <w:p w14:paraId="28097C32" w14:textId="61CCA315" w:rsidR="00362132" w:rsidRDefault="000B1B93">
      <w:pPr>
        <w:numPr>
          <w:ilvl w:val="0"/>
          <w:numId w:val="28"/>
        </w:numPr>
        <w:spacing w:line="360" w:lineRule="auto"/>
        <w:jc w:val="both"/>
      </w:pPr>
      <w:r>
        <w:t>Špeciálny pedagóg úzko spolupracuje s rodičmi dieťaťa, so psychológom</w:t>
      </w:r>
      <w:r w:rsidR="006E1860">
        <w:t xml:space="preserve"> </w:t>
      </w:r>
      <w:r>
        <w:t>a s ostatnými pedagógmi.</w:t>
      </w:r>
    </w:p>
    <w:p w14:paraId="0EEE4702" w14:textId="77777777" w:rsidR="00362132" w:rsidRDefault="00362132">
      <w:pPr>
        <w:spacing w:line="360" w:lineRule="auto"/>
        <w:jc w:val="both"/>
      </w:pPr>
    </w:p>
    <w:p w14:paraId="6626DE15" w14:textId="7779C1A6" w:rsidR="00362132" w:rsidRDefault="000B1B93">
      <w:pPr>
        <w:numPr>
          <w:ilvl w:val="0"/>
          <w:numId w:val="13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t>Všeobecné zásady hodnotenia žiaka s</w:t>
      </w:r>
      <w:r w:rsidR="00CA3D32">
        <w:rPr>
          <w:rFonts w:ascii="Arial Black" w:hAnsi="Arial Black"/>
          <w:b/>
          <w:bCs/>
        </w:rPr>
        <w:t>o ŠVVP</w:t>
      </w:r>
    </w:p>
    <w:p w14:paraId="7C22BAF8" w14:textId="77777777" w:rsidR="00362132" w:rsidRDefault="000B1B93">
      <w:pPr>
        <w:pStyle w:val="Default"/>
        <w:spacing w:line="360" w:lineRule="auto"/>
        <w:ind w:left="708"/>
        <w:jc w:val="both"/>
      </w:pPr>
      <w:r>
        <w:t xml:space="preserve">Pri hodnotení učebných výsledkov žiaka s VPU rešpektujeme jeho psychický a fyzický zdravotný stav, druh a závažnosť poruchy, ktorá má vplyv na úroveň a výsledky práce žiaka v príslušnom predmete. Pri hodnotení učebných výsledkov žiaka kladieme dôraz na jeho individuálne schopnosti, ktoré sú základom jeho pracovnej a sociálnej integrácie. </w:t>
      </w:r>
    </w:p>
    <w:p w14:paraId="5B6BB926" w14:textId="77777777" w:rsidR="00362132" w:rsidRDefault="000B1B93">
      <w:pPr>
        <w:pStyle w:val="Default"/>
        <w:spacing w:line="360" w:lineRule="auto"/>
        <w:ind w:left="708"/>
        <w:jc w:val="both"/>
      </w:pPr>
      <w:r>
        <w:t xml:space="preserve">Pri hodnotení a klasifikácii žiaka postupujeme podľa odporúčaní špeciálneho pedagóga a školského psychológa. </w:t>
      </w:r>
    </w:p>
    <w:p w14:paraId="4EAAC6CA" w14:textId="416620DD" w:rsidR="00362132" w:rsidRDefault="000B1B93">
      <w:pPr>
        <w:spacing w:line="360" w:lineRule="auto"/>
        <w:ind w:left="720"/>
        <w:jc w:val="both"/>
      </w:pPr>
      <w:r>
        <w:lastRenderedPageBreak/>
        <w:t>O spôsobe a možnostiach hodnotenia a klasifikácie triedny alebo vyučujúci učiteľ informuje zákonného zástupcu žiaka s</w:t>
      </w:r>
      <w:r w:rsidR="00CA3D32">
        <w:t>o ŠVVP</w:t>
      </w:r>
    </w:p>
    <w:p w14:paraId="08990103" w14:textId="77777777" w:rsidR="00362132" w:rsidRDefault="00362132">
      <w:pPr>
        <w:spacing w:line="360" w:lineRule="auto"/>
        <w:jc w:val="both"/>
        <w:rPr>
          <w:rFonts w:ascii="Arial Black" w:hAnsi="Arial Black"/>
        </w:rPr>
      </w:pPr>
    </w:p>
    <w:p w14:paraId="70C88A75" w14:textId="77777777" w:rsidR="00362132" w:rsidRDefault="000B1B93">
      <w:pPr>
        <w:numPr>
          <w:ilvl w:val="0"/>
          <w:numId w:val="29"/>
        </w:numPr>
        <w:spacing w:line="360" w:lineRule="auto"/>
        <w:jc w:val="both"/>
      </w:pPr>
      <w:r>
        <w:t>Pri hodnotení žiaka s VPU učiteľ taktne posudzuje úroveň jeho vedomostí nielen v porovnaní s rovesníkmi, ale najmä v porovnaní s uplynulým obdobím vzhľadom na predchádzajúce výkony samotného žiaka.</w:t>
      </w:r>
    </w:p>
    <w:p w14:paraId="58749773" w14:textId="77777777" w:rsidR="00362132" w:rsidRDefault="000B1B93">
      <w:pPr>
        <w:numPr>
          <w:ilvl w:val="0"/>
          <w:numId w:val="29"/>
        </w:numPr>
        <w:spacing w:line="360" w:lineRule="auto"/>
        <w:jc w:val="both"/>
      </w:pPr>
      <w:r>
        <w:t>Pri hodnotení a klasifikácii výsledkov žiakov budeme vychádzať z ustanovenia § 55 ods. 4 zákona č. 245/2008 Z. z., zásady podľa prílohy č. 2 metodického pokynu č. 22/2011 na</w:t>
      </w:r>
    </w:p>
    <w:p w14:paraId="71F148CE" w14:textId="70673539" w:rsidR="00362132" w:rsidRDefault="000B1B93" w:rsidP="00526B45">
      <w:pPr>
        <w:spacing w:line="360" w:lineRule="auto"/>
        <w:ind w:left="720"/>
        <w:jc w:val="both"/>
      </w:pPr>
      <w:r>
        <w:t>hodnotenie žiakov základnej školy.</w:t>
      </w:r>
    </w:p>
    <w:p w14:paraId="49596E5B" w14:textId="0D8CDF82" w:rsidR="00362132" w:rsidRDefault="000B1B93" w:rsidP="00526B45">
      <w:pPr>
        <w:spacing w:line="360" w:lineRule="auto"/>
        <w:ind w:left="708"/>
        <w:jc w:val="both"/>
      </w:pPr>
      <w:r>
        <w:t>V doložke na vysvedčení budú mať uvedené, že žiak sa vzdeláva podľa vzdelávacieho programu pre žiakov s vývinovými poruchami učenia.</w:t>
      </w:r>
    </w:p>
    <w:p w14:paraId="06EB620B" w14:textId="77777777" w:rsidR="00362132" w:rsidRDefault="000B1B93">
      <w:pPr>
        <w:spacing w:line="360" w:lineRule="auto"/>
        <w:ind w:left="708"/>
        <w:jc w:val="both"/>
      </w:pPr>
      <w:r>
        <w:t>Pri overovaní vedomostí daný výkon hodnotíme s úľavou a prihliadnutím na dané ťažkosti žiaka. Využívame predovšetkým slovnú formu overovania vedomostí, oceňujeme snahu, taktne upozorňujeme na nedostatky. Žiak je priebežne hodnotený slovne aj známkou vo všetkých predmetoch. V záverečnej klasifikácii sú žiaci klasifikovaní známkou okrem predmetu RŠF.</w:t>
      </w:r>
    </w:p>
    <w:p w14:paraId="0F1CF054" w14:textId="77777777" w:rsidR="00362132" w:rsidRDefault="00362132">
      <w:pPr>
        <w:spacing w:line="360" w:lineRule="auto"/>
        <w:ind w:left="708"/>
        <w:jc w:val="both"/>
      </w:pPr>
    </w:p>
    <w:p w14:paraId="643C800F" w14:textId="77777777" w:rsidR="00362132" w:rsidRDefault="000B1B93">
      <w:pPr>
        <w:numPr>
          <w:ilvl w:val="0"/>
          <w:numId w:val="13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  <w:b/>
          <w:bCs/>
        </w:rPr>
        <w:t xml:space="preserve">Vzdelávacie štandardy </w:t>
      </w:r>
    </w:p>
    <w:p w14:paraId="0009AC79" w14:textId="76D52105" w:rsidR="00362132" w:rsidRDefault="000B1B93">
      <w:pPr>
        <w:spacing w:line="360" w:lineRule="auto"/>
        <w:ind w:left="708"/>
        <w:jc w:val="both"/>
      </w:pPr>
      <w:r>
        <w:t>Vzdelávacie štandardy pre žiakov s</w:t>
      </w:r>
      <w:r w:rsidR="00CA3D32">
        <w:t>o ŠVVP</w:t>
      </w:r>
      <w:r>
        <w:t xml:space="preserve"> sú rovnaké ako pre ostatných žiakov primárneho alebo nižšieho stredného stupňa. Prihliadame na individuálne schopnosti jednotlivých žiakov a dosahované výkony sú limitované samotným narušením komunikačnej schopnosti a </w:t>
      </w:r>
      <w:r w:rsidR="00CA3D32">
        <w:t>ŠVVP</w:t>
      </w:r>
      <w:r>
        <w:t>, preto nemáme ustanovené štandardy pre vyučovací predmet RŠF.</w:t>
      </w:r>
    </w:p>
    <w:p w14:paraId="0E2A5C73" w14:textId="77777777" w:rsidR="00362132" w:rsidRDefault="00362132">
      <w:pPr>
        <w:spacing w:line="360" w:lineRule="auto"/>
        <w:ind w:left="708"/>
        <w:jc w:val="both"/>
      </w:pPr>
    </w:p>
    <w:p w14:paraId="0A296DFD" w14:textId="77777777" w:rsidR="00362132" w:rsidRDefault="000B1B93">
      <w:pPr>
        <w:numPr>
          <w:ilvl w:val="0"/>
          <w:numId w:val="13"/>
        </w:num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Výchova a vzdelávanie žiakov s nadaním </w:t>
      </w:r>
    </w:p>
    <w:p w14:paraId="726D4B9B" w14:textId="77777777" w:rsidR="00362132" w:rsidRDefault="000B1B93">
      <w:pPr>
        <w:spacing w:line="360" w:lineRule="auto"/>
        <w:ind w:left="720"/>
        <w:jc w:val="both"/>
      </w:pPr>
      <w:r>
        <w:t xml:space="preserve">Cieľom výchovy a vzdelávania žiakov s nadaním je dosiahnuť optimálny rozvoj ich nadania a pripraviť ich na tvorivé využitie tohto nadania v prospech spoločnosti. Okrem rozvoja 19 výkonových charakteristík nadania je potrebné venovať rovnakú pozornosť aj osobnostnému rozvoju nadaných žiakov, najmä v oblasti ich emocionality a sociálnych vzťahov. Výchova a vzdelávanie žiakov s nadaním sa uskutočňuje v: </w:t>
      </w:r>
    </w:p>
    <w:p w14:paraId="65FA7901" w14:textId="77777777" w:rsidR="00362132" w:rsidRDefault="000B1B93">
      <w:pPr>
        <w:spacing w:line="360" w:lineRule="auto"/>
        <w:ind w:left="720"/>
        <w:jc w:val="both"/>
      </w:pPr>
      <w:r>
        <w:t xml:space="preserve">1) základných školách so zameraním na rozvoj všeobecného intelektového nadania, resp. osemročných gymnáziách so zameraním na rozvoj všeobecného intelektového nadania; 2) športových školách; </w:t>
      </w:r>
    </w:p>
    <w:p w14:paraId="55010131" w14:textId="77777777" w:rsidR="00362132" w:rsidRDefault="000B1B93">
      <w:pPr>
        <w:spacing w:line="360" w:lineRule="auto"/>
        <w:ind w:left="720"/>
        <w:jc w:val="both"/>
      </w:pPr>
      <w:r>
        <w:t xml:space="preserve">3) ostatných školách v: </w:t>
      </w:r>
    </w:p>
    <w:p w14:paraId="229788DF" w14:textId="77777777" w:rsidR="00362132" w:rsidRDefault="000B1B93">
      <w:pPr>
        <w:spacing w:line="360" w:lineRule="auto"/>
        <w:ind w:left="720" w:firstLine="696"/>
        <w:jc w:val="both"/>
      </w:pPr>
      <w:r>
        <w:t xml:space="preserve">a) triedach so zameraním na rozvoj všeobecného intelektového nadania; </w:t>
      </w:r>
    </w:p>
    <w:p w14:paraId="2A6AA536" w14:textId="77777777" w:rsidR="00362132" w:rsidRDefault="000B1B93">
      <w:pPr>
        <w:spacing w:line="360" w:lineRule="auto"/>
        <w:ind w:left="1416"/>
        <w:jc w:val="both"/>
      </w:pPr>
      <w:r>
        <w:t xml:space="preserve">b) triedach s rozšíreným vyučovaním prírodovedných, spoločenskovedných alebo esteticko-výchovných predmetov; </w:t>
      </w:r>
    </w:p>
    <w:p w14:paraId="5850C60F" w14:textId="77777777" w:rsidR="00362132" w:rsidRDefault="000B1B93">
      <w:pPr>
        <w:spacing w:line="360" w:lineRule="auto"/>
        <w:ind w:left="720" w:firstLine="696"/>
        <w:jc w:val="both"/>
      </w:pPr>
      <w:r>
        <w:t xml:space="preserve">c) športových triedach; </w:t>
      </w:r>
    </w:p>
    <w:p w14:paraId="2DCB0531" w14:textId="77777777" w:rsidR="00362132" w:rsidRDefault="000B1B93">
      <w:pPr>
        <w:spacing w:line="360" w:lineRule="auto"/>
        <w:ind w:left="1416"/>
        <w:jc w:val="both"/>
      </w:pPr>
      <w:r>
        <w:t>d) triedach základných škôl alebo osemročných gymnázií spolu s ostatnými žiakmi školy (školská integrácia).</w:t>
      </w:r>
    </w:p>
    <w:p w14:paraId="6092F72D" w14:textId="77777777" w:rsidR="00362132" w:rsidRDefault="00362132">
      <w:pPr>
        <w:spacing w:line="360" w:lineRule="auto"/>
        <w:jc w:val="both"/>
      </w:pPr>
    </w:p>
    <w:p w14:paraId="0121530A" w14:textId="77777777" w:rsidR="00362132" w:rsidRDefault="000B1B93">
      <w:pPr>
        <w:spacing w:line="360" w:lineRule="auto"/>
        <w:ind w:left="708"/>
        <w:jc w:val="both"/>
      </w:pPr>
      <w:r>
        <w:t xml:space="preserve">Vo všetkých organizačných formách vzdelávania je potrebné vytvárať žiakom s nadaním špecifické podmienky pre úspešné rozvíjanie ich nadania a optimalizáciu vývinu ich osobnosti, najmä: </w:t>
      </w:r>
    </w:p>
    <w:p w14:paraId="767B6A5D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lastRenderedPageBreak/>
        <w:t></w:t>
      </w:r>
      <w:r>
        <w:t xml:space="preserve"> špecifikovať v školskom vzdelávacom programe, resp. v individuálnom vzdelávacom programe ciele vzdelávania s ohľadom na druh a stupeň rozvíjaného nadania a na potrebu všestranného osobnostného rozvoja nadaných žiakov; </w:t>
      </w:r>
    </w:p>
    <w:p w14:paraId="77AC79C7" w14:textId="77777777" w:rsidR="00362132" w:rsidRDefault="000B1B93">
      <w:pPr>
        <w:spacing w:line="360" w:lineRule="auto"/>
        <w:ind w:firstLine="708"/>
        <w:jc w:val="both"/>
      </w:pPr>
      <w:r>
        <w:rPr>
          <w:rFonts w:ascii="Symbol" w:eastAsia="Symbol" w:hAnsi="Symbol" w:cs="Symbol"/>
        </w:rPr>
        <w:t></w:t>
      </w:r>
      <w:r>
        <w:t xml:space="preserve"> zabezpečiť vzdelávanie nadaných žiakov materiálne, metodicky i personálne; </w:t>
      </w:r>
    </w:p>
    <w:p w14:paraId="3CF5D4F2" w14:textId="77777777" w:rsidR="00CA3D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spolupracovať so psychológom, v prípade umelecky nadaných žiakov s odborným pedagógom konkrétnej umeleckej disciplíny a športovo nadaných žiakov so športovým trénerom; </w:t>
      </w:r>
    </w:p>
    <w:p w14:paraId="2EC8C6BF" w14:textId="6960ADBB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akceptovať nadaných žiakov a rešpektovať špecifiká ich osobností a správania; </w:t>
      </w:r>
    </w:p>
    <w:p w14:paraId="677D662D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dbať na všestranný rozvoj osobnosti nadaných žiakov, a to v oblasti pohybovej, kognitívnej, motivačnej, vôľovej, emocionálnej, sociálnej i v oblasti manuálnych zručností; </w:t>
      </w:r>
    </w:p>
    <w:p w14:paraId="50C5AF8D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zamestnávať žiakov zmysluplne, zadávať im stimulujúce úlohy a využívať pedagogické postupy zamerané na rozvoj samostatnosti a tvorivosti žiakov, napr. projektové vyučovanie; </w:t>
      </w:r>
    </w:p>
    <w:p w14:paraId="4AECA0F1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umožniť žiakom vzdelávanie pod vedením tútora alebo vzdelávanie v konkrétnom predmete pod vedením učiteľa školy vyššieho stupňa; </w:t>
      </w:r>
    </w:p>
    <w:p w14:paraId="72E72CE4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akceptovať vlastné postupy žiakov, ktoré vedú k žiaducim výsledkom, aj keď sa líšia od bežne používaných; </w:t>
      </w:r>
    </w:p>
    <w:p w14:paraId="29B223E3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viesť žiakov k realistickému hodnoteniu vlastných schopností i výsledkov svojej práce; </w:t>
      </w:r>
      <w:r>
        <w:rPr>
          <w:rFonts w:ascii="Symbol" w:eastAsia="Symbol" w:hAnsi="Symbol" w:cs="Symbol"/>
        </w:rPr>
        <w:t></w:t>
      </w:r>
      <w:r>
        <w:t xml:space="preserve"> viesť žiakov k vzájomnej spolupráci.</w:t>
      </w:r>
    </w:p>
    <w:p w14:paraId="32177516" w14:textId="77777777" w:rsidR="00362132" w:rsidRDefault="00362132">
      <w:pPr>
        <w:spacing w:line="360" w:lineRule="auto"/>
        <w:ind w:left="708"/>
        <w:jc w:val="both"/>
        <w:rPr>
          <w:rFonts w:ascii="Arial Black" w:hAnsi="Arial Black"/>
        </w:rPr>
      </w:pPr>
    </w:p>
    <w:p w14:paraId="48F39A9E" w14:textId="77777777" w:rsidR="00362132" w:rsidRDefault="000B1B93">
      <w:pPr>
        <w:spacing w:line="360" w:lineRule="auto"/>
        <w:ind w:left="708"/>
        <w:jc w:val="both"/>
        <w:rPr>
          <w:rFonts w:ascii="Arial Black" w:hAnsi="Arial Black"/>
        </w:rPr>
      </w:pPr>
      <w:r>
        <w:rPr>
          <w:rFonts w:ascii="Arial Black" w:hAnsi="Arial Black"/>
        </w:rPr>
        <w:t>Povinné personálne zabezpečenie</w:t>
      </w:r>
    </w:p>
    <w:p w14:paraId="447F8022" w14:textId="77777777" w:rsidR="00362132" w:rsidRDefault="000B1B93">
      <w:pPr>
        <w:spacing w:line="360" w:lineRule="auto"/>
        <w:ind w:left="708"/>
        <w:jc w:val="both"/>
      </w:pPr>
      <w:r>
        <w:t>Efektívna realizácia ŠVP je podmienená potrebným personálnym zabezpečením podľa nasledujúceho rámca, pričom sa musí vychádzať z požiadaviek formulovaných v platnej legislatíve.</w:t>
      </w:r>
    </w:p>
    <w:p w14:paraId="6A635EEF" w14:textId="77777777" w:rsidR="00362132" w:rsidRDefault="00362132">
      <w:pPr>
        <w:spacing w:line="360" w:lineRule="auto"/>
        <w:ind w:left="708"/>
        <w:jc w:val="both"/>
      </w:pPr>
    </w:p>
    <w:p w14:paraId="013DD4B7" w14:textId="77777777" w:rsidR="00362132" w:rsidRDefault="000B1B93">
      <w:pPr>
        <w:spacing w:line="360" w:lineRule="auto"/>
        <w:ind w:left="708"/>
        <w:jc w:val="both"/>
      </w:pPr>
      <w:r>
        <w:t>Pedagogickí zamestnanci</w:t>
      </w:r>
    </w:p>
    <w:p w14:paraId="3C161472" w14:textId="77777777" w:rsidR="00362132" w:rsidRDefault="000B1B93">
      <w:pPr>
        <w:spacing w:line="360" w:lineRule="auto"/>
        <w:ind w:left="708"/>
        <w:jc w:val="both"/>
      </w:pPr>
      <w:r>
        <w:t xml:space="preserve"> </w:t>
      </w:r>
      <w:r>
        <w:rPr>
          <w:rFonts w:ascii="Symbol" w:eastAsia="Symbol" w:hAnsi="Symbol" w:cs="Symbol"/>
        </w:rPr>
        <w:t></w:t>
      </w:r>
      <w:r>
        <w:t xml:space="preserve"> spĺňajú kvalifikačné predpoklady na výkon pedagogickej činnosti a kvalifikačné požiadavky stanovené platnou legislatívou; </w:t>
      </w:r>
    </w:p>
    <w:p w14:paraId="361B3A73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pre realizáciu športovej prípravy v príslušnom športovom odvetví je potrebná trénerská kvalifikácia; </w:t>
      </w:r>
    </w:p>
    <w:p w14:paraId="4D9E1555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preukazujú profesijné kompetencie pri práci so žiakmi a s rodičmi; </w:t>
      </w:r>
    </w:p>
    <w:p w14:paraId="44A549A0" w14:textId="77777777" w:rsidR="00362132" w:rsidRDefault="000B1B93">
      <w:pPr>
        <w:spacing w:line="360" w:lineRule="auto"/>
        <w:ind w:left="708"/>
        <w:jc w:val="both"/>
      </w:pPr>
      <w:r>
        <w:rPr>
          <w:rFonts w:ascii="Symbol" w:eastAsia="Symbol" w:hAnsi="Symbol" w:cs="Symbol"/>
        </w:rPr>
        <w:t></w:t>
      </w:r>
      <w:r>
        <w:t xml:space="preserve"> uplatňujú zásady tímovej práce, kooperatívneho a konštruktívneho riešenia problémov.</w:t>
      </w:r>
    </w:p>
    <w:p w14:paraId="61D5F2A7" w14:textId="77777777" w:rsidR="00362132" w:rsidRDefault="00362132" w:rsidP="00526B45">
      <w:pPr>
        <w:spacing w:line="360" w:lineRule="auto"/>
        <w:jc w:val="both"/>
      </w:pPr>
    </w:p>
    <w:p w14:paraId="67CAE51B" w14:textId="77777777" w:rsidR="00362132" w:rsidRDefault="000B1B93">
      <w:pPr>
        <w:numPr>
          <w:ilvl w:val="0"/>
          <w:numId w:val="13"/>
        </w:numPr>
        <w:jc w:val="both"/>
      </w:pPr>
      <w:r>
        <w:rPr>
          <w:rFonts w:ascii="Arial Black" w:hAnsi="Arial Black"/>
        </w:rPr>
        <w:t>Motivácia  učiteľov a podpora  ich profesionálneho</w:t>
      </w:r>
    </w:p>
    <w:p w14:paraId="6DC420FC" w14:textId="77777777" w:rsidR="00362132" w:rsidRDefault="000B1B93">
      <w:pPr>
        <w:spacing w:line="360" w:lineRule="auto"/>
        <w:ind w:left="36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a osobnostného rastu</w:t>
      </w:r>
    </w:p>
    <w:p w14:paraId="18325E22" w14:textId="77777777" w:rsidR="00362132" w:rsidRDefault="000B1B93" w:rsidP="00CF2DBF">
      <w:pPr>
        <w:pStyle w:val="Default"/>
        <w:spacing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Podľa § 153 zákona č. 311/2001 Z. z. (Zákonníka práce) v znení neskorších predpisov sa zamestnávateľ stará o prehlbovanie kvalifikácie zamestnancov alebo o jej zvyšovanie. Zodpovednosť vedúceho pedagogického zamestnanca – riaditeľky školy za ďalšie vzdelávanie pedagogických zamestnancov vyplýva aj z § 5 ods. 2 písm. c) zákona č. 596/2003 Z. z. o štátnej správe v školstve a školskej samospráve a o zmene a doplnení niektorých zákonov a je v súlade so zákonom č. 245/2008 Z. z. o výchove a vzdelávaní (školský zákon) a je v súlade s § 40 ods. 4 zákona č. 138/2019 Z. z. o pedagogických zamestnancoch a odborných zamestnancoch a o zmene a doplnení niektorých zákonov. </w:t>
      </w:r>
    </w:p>
    <w:p w14:paraId="5F51F81F" w14:textId="77777777" w:rsidR="00362132" w:rsidRDefault="000B1B93" w:rsidP="00CF2DBF">
      <w:pPr>
        <w:pStyle w:val="Default"/>
        <w:spacing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Všetky ciele a nové pojmy uvedené v materiáli sú v súlade so zákonom o pedagogických zamestnancoch. </w:t>
      </w:r>
    </w:p>
    <w:p w14:paraId="66A898D2" w14:textId="60779E52" w:rsidR="00362132" w:rsidRDefault="000B1B93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>Škola a školské zariadenie zamestnáva kvalifikovaných pedagogických zamestnancov, ktorí sa pravidelne zúčastňujú priebežného odborného vzdelávania a v nasledujúcom období absolvujú, podľa individuálneho zaradenia, adekvátne formy vzdelávania, viď</w:t>
      </w:r>
      <w:r w:rsidR="00747A8A">
        <w:rPr>
          <w:sz w:val="23"/>
          <w:szCs w:val="23"/>
        </w:rPr>
        <w:t>.</w:t>
      </w:r>
      <w:r>
        <w:rPr>
          <w:sz w:val="23"/>
          <w:szCs w:val="23"/>
        </w:rPr>
        <w:t xml:space="preserve"> Plán profesijného rozvoja. </w:t>
      </w:r>
    </w:p>
    <w:p w14:paraId="6CFBAF24" w14:textId="77777777" w:rsidR="00362132" w:rsidRDefault="00362132">
      <w:pPr>
        <w:spacing w:line="360" w:lineRule="auto"/>
        <w:jc w:val="both"/>
        <w:rPr>
          <w:sz w:val="23"/>
          <w:szCs w:val="23"/>
        </w:rPr>
      </w:pPr>
    </w:p>
    <w:p w14:paraId="0E7AE5C7" w14:textId="77777777" w:rsidR="00362132" w:rsidRDefault="000B1B93">
      <w:pPr>
        <w:spacing w:line="360" w:lineRule="auto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Požiadavky jednotlivých učiteľov na vzdelávanie vyplývajú z ich zaradenia do jednotlivých </w:t>
      </w:r>
      <w:proofErr w:type="spellStart"/>
      <w:r>
        <w:rPr>
          <w:sz w:val="23"/>
          <w:szCs w:val="23"/>
        </w:rPr>
        <w:t>kariérových</w:t>
      </w:r>
      <w:proofErr w:type="spellEnd"/>
      <w:r>
        <w:rPr>
          <w:sz w:val="23"/>
          <w:szCs w:val="23"/>
        </w:rPr>
        <w:t xml:space="preserve"> stupňov, vízie a potrieb školy. Potreba individuálneho ako aj kolektívneho odborného rastu sa javí ako dominantná úloha.</w:t>
      </w:r>
    </w:p>
    <w:p w14:paraId="1BCDB3C6" w14:textId="77777777" w:rsidR="00362132" w:rsidRDefault="00362132">
      <w:pPr>
        <w:spacing w:line="360" w:lineRule="auto"/>
        <w:ind w:left="360"/>
        <w:jc w:val="both"/>
        <w:rPr>
          <w:rFonts w:ascii="Arial Black" w:hAnsi="Arial Black"/>
        </w:rPr>
      </w:pPr>
    </w:p>
    <w:p w14:paraId="3D767A69" w14:textId="77777777" w:rsidR="00362132" w:rsidRDefault="000B1B93">
      <w:pPr>
        <w:numPr>
          <w:ilvl w:val="0"/>
          <w:numId w:val="11"/>
        </w:numPr>
        <w:spacing w:line="360" w:lineRule="auto"/>
        <w:jc w:val="both"/>
      </w:pPr>
      <w:r>
        <w:t>ocenenie práce v osobnom príplatku a v ročnom hodnotení pedagógov</w:t>
      </w:r>
    </w:p>
    <w:p w14:paraId="0542F2ED" w14:textId="77777777" w:rsidR="00362132" w:rsidRDefault="000B1B93">
      <w:pPr>
        <w:numPr>
          <w:ilvl w:val="0"/>
          <w:numId w:val="11"/>
        </w:numPr>
        <w:spacing w:line="360" w:lineRule="auto"/>
        <w:jc w:val="both"/>
      </w:pPr>
      <w:r>
        <w:t xml:space="preserve">vypracovať  plány  profesijného rozvoja pedagogických zamestnancov </w:t>
      </w:r>
    </w:p>
    <w:p w14:paraId="746E2D56" w14:textId="77777777" w:rsidR="00362132" w:rsidRDefault="000B1B93">
      <w:pPr>
        <w:spacing w:line="360" w:lineRule="auto"/>
        <w:ind w:firstLine="708"/>
        <w:jc w:val="both"/>
      </w:pPr>
      <w:r>
        <w:t>v súlade s ich záujmami a prínosom pre školu</w:t>
      </w:r>
    </w:p>
    <w:p w14:paraId="41CE21C5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r>
        <w:t xml:space="preserve">vytvárať kultúrne prostredie pre prácu učiteľov – vybavenie zborovne, </w:t>
      </w:r>
    </w:p>
    <w:p w14:paraId="1BF26134" w14:textId="77777777" w:rsidR="00362132" w:rsidRDefault="000B1B93">
      <w:pPr>
        <w:spacing w:line="360" w:lineRule="auto"/>
        <w:jc w:val="both"/>
      </w:pPr>
      <w:r>
        <w:t xml:space="preserve">            prístup na internet,  vybavenie kabinetov</w:t>
      </w:r>
    </w:p>
    <w:p w14:paraId="3C87CB2D" w14:textId="77777777" w:rsidR="00362132" w:rsidRDefault="000B1B93">
      <w:pPr>
        <w:numPr>
          <w:ilvl w:val="0"/>
          <w:numId w:val="12"/>
        </w:numPr>
        <w:spacing w:line="360" w:lineRule="auto"/>
        <w:jc w:val="both"/>
      </w:pPr>
      <w:r>
        <w:t xml:space="preserve">požadovať, aby všetci zamestnanci svojimi postojmi a názormi, prácou  </w:t>
      </w:r>
    </w:p>
    <w:p w14:paraId="408A5B88" w14:textId="77777777" w:rsidR="00362132" w:rsidRDefault="000B1B93">
      <w:pPr>
        <w:spacing w:line="360" w:lineRule="auto"/>
        <w:jc w:val="both"/>
      </w:pPr>
      <w:r>
        <w:t xml:space="preserve">            a komunikáciou na verejnosti zastupovali záujmy školy, vytvárali imidž  </w:t>
      </w:r>
    </w:p>
    <w:p w14:paraId="16E6569C" w14:textId="77777777" w:rsidR="00362132" w:rsidRDefault="000B1B93">
      <w:pPr>
        <w:spacing w:line="360" w:lineRule="auto"/>
        <w:jc w:val="both"/>
      </w:pPr>
      <w:r>
        <w:t xml:space="preserve">            školy a udržiavali dobré medziľudské vzťahy na pracovisku </w:t>
      </w:r>
    </w:p>
    <w:p w14:paraId="1D956F39" w14:textId="77777777" w:rsidR="00362132" w:rsidRDefault="000B1B93">
      <w:pPr>
        <w:spacing w:line="360" w:lineRule="auto"/>
        <w:ind w:left="720"/>
        <w:jc w:val="both"/>
      </w:pPr>
      <w:r>
        <w:tab/>
      </w:r>
    </w:p>
    <w:p w14:paraId="08D89B4D" w14:textId="77777777" w:rsidR="00362132" w:rsidRDefault="000B1B93">
      <w:pPr>
        <w:numPr>
          <w:ilvl w:val="0"/>
          <w:numId w:val="13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t>Analýza školy</w:t>
      </w:r>
    </w:p>
    <w:p w14:paraId="78CA9849" w14:textId="77777777" w:rsidR="00362132" w:rsidRDefault="00362132">
      <w:pPr>
        <w:jc w:val="both"/>
        <w:rPr>
          <w:b/>
          <w:bCs/>
        </w:rPr>
      </w:pPr>
    </w:p>
    <w:p w14:paraId="0F411505" w14:textId="77777777" w:rsidR="00362132" w:rsidRDefault="000B1B93">
      <w:pPr>
        <w:ind w:left="708"/>
        <w:jc w:val="both"/>
        <w:rPr>
          <w:bCs/>
        </w:rPr>
      </w:pPr>
      <w:r>
        <w:rPr>
          <w:bCs/>
        </w:rPr>
        <w:t xml:space="preserve">Oblasti, v ktorých škola dosahuje dobré výsledky a oblasti, v ktorých </w:t>
      </w:r>
      <w:r>
        <w:t xml:space="preserve"> </w:t>
      </w:r>
      <w:r>
        <w:rPr>
          <w:bCs/>
        </w:rPr>
        <w:t xml:space="preserve">sú nedostatky v úrovni výchovy a vzdelávania. </w:t>
      </w:r>
    </w:p>
    <w:p w14:paraId="4ED014E4" w14:textId="77777777" w:rsidR="00362132" w:rsidRDefault="000B1B93">
      <w:pPr>
        <w:ind w:firstLine="708"/>
        <w:jc w:val="both"/>
        <w:rPr>
          <w:bCs/>
        </w:rPr>
      </w:pPr>
      <w:r>
        <w:rPr>
          <w:bCs/>
        </w:rPr>
        <w:t>Návrhy opatrení na zvyšovanie úrovne výchovy a vzdelávania.</w:t>
      </w:r>
    </w:p>
    <w:p w14:paraId="1FBE51E3" w14:textId="77777777" w:rsidR="00362132" w:rsidRDefault="00362132">
      <w:pPr>
        <w:ind w:firstLine="708"/>
        <w:jc w:val="both"/>
        <w:rPr>
          <w:bCs/>
        </w:rPr>
      </w:pPr>
    </w:p>
    <w:p w14:paraId="635829E2" w14:textId="77777777" w:rsidR="00362132" w:rsidRDefault="000B1B93">
      <w:pPr>
        <w:ind w:firstLine="708"/>
        <w:jc w:val="both"/>
        <w:rPr>
          <w:rFonts w:ascii="Arial Black" w:hAnsi="Arial Black"/>
        </w:rPr>
      </w:pPr>
      <w:r>
        <w:rPr>
          <w:rFonts w:ascii="Arial Black" w:hAnsi="Arial Black"/>
        </w:rPr>
        <w:t>Silné stránky</w:t>
      </w:r>
    </w:p>
    <w:p w14:paraId="4AF5BAA1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Školský vzdelávací program prispôsobený podmienkam školy.</w:t>
      </w:r>
    </w:p>
    <w:p w14:paraId="500592FF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Kvalifikovanosť pedagogického zboru.</w:t>
      </w:r>
    </w:p>
    <w:p w14:paraId="00E518AE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Odbornosť vyučovania cudzích jazykov.</w:t>
      </w:r>
    </w:p>
    <w:p w14:paraId="6FF08F18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Tradícia vyučovania športovej a pohybovej prípravy.</w:t>
      </w:r>
    </w:p>
    <w:p w14:paraId="7AAE7B49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 xml:space="preserve">Starostlivosť o žiakov so špecifickými potrebami vzdelávania a podpornými opatreniami. </w:t>
      </w:r>
    </w:p>
    <w:p w14:paraId="12BC96BC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Individuálny prístup k žiakovi.</w:t>
      </w:r>
    </w:p>
    <w:p w14:paraId="67EF5D79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Moderné vybavenie školských dielní.</w:t>
      </w:r>
    </w:p>
    <w:p w14:paraId="64E1C71E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Záujmové útvary na škole.</w:t>
      </w:r>
    </w:p>
    <w:p w14:paraId="44A0B3C6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Školský klub detí s rannou prevádzkou. </w:t>
      </w:r>
    </w:p>
    <w:p w14:paraId="641D7FA8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Školská jedáleň.</w:t>
      </w:r>
    </w:p>
    <w:p w14:paraId="3FCE21AF" w14:textId="0193BBB5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 xml:space="preserve">Škola disponuje 2 telocvičňami, športovým areálom a multifunkčným </w:t>
      </w:r>
      <w:r>
        <w:t>i</w:t>
      </w:r>
      <w:r w:rsidRPr="00BE2F21">
        <w:t>hriskom.</w:t>
      </w:r>
    </w:p>
    <w:p w14:paraId="61EF0FF6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V areáli školy je množstvo zelene.</w:t>
      </w:r>
    </w:p>
    <w:p w14:paraId="2B4444F5" w14:textId="77777777" w:rsidR="00BE2F21" w:rsidRPr="00BE2F21" w:rsidRDefault="00BE2F21" w:rsidP="00BE2F21">
      <w:pPr>
        <w:numPr>
          <w:ilvl w:val="0"/>
          <w:numId w:val="41"/>
        </w:numPr>
        <w:jc w:val="both"/>
      </w:pPr>
      <w:r w:rsidRPr="00BE2F21">
        <w:t>Podpora zriaďovateľa.</w:t>
      </w:r>
    </w:p>
    <w:p w14:paraId="10F11488" w14:textId="77777777" w:rsidR="00362132" w:rsidRDefault="00362132">
      <w:pPr>
        <w:ind w:firstLine="468"/>
        <w:jc w:val="both"/>
      </w:pPr>
    </w:p>
    <w:p w14:paraId="0BAD5EE1" w14:textId="77777777" w:rsidR="00362132" w:rsidRDefault="000B1B93">
      <w:pPr>
        <w:ind w:firstLine="468"/>
        <w:jc w:val="both"/>
        <w:rPr>
          <w:rFonts w:ascii="Arial Black" w:hAnsi="Arial Black"/>
        </w:rPr>
      </w:pPr>
      <w:r>
        <w:rPr>
          <w:rFonts w:ascii="Arial Black" w:hAnsi="Arial Black"/>
        </w:rPr>
        <w:t>Slabé stránky</w:t>
      </w:r>
    </w:p>
    <w:p w14:paraId="4365A448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Vzájomné odovzdávanie si poznatkov a vedomostí získaných štúdiom a vzdelávaním.</w:t>
      </w:r>
    </w:p>
    <w:p w14:paraId="2D5C3334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Venovať väčšiu pozornosť vzťahom medzi žiakmi (rôzne druhy závislostí, šikanovanie, rasizmus a pod.).</w:t>
      </w:r>
    </w:p>
    <w:p w14:paraId="45252297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Financovanie školstva (zvýšenie výdavkov na energie, nedostatočné finančné prostriedky na údržbu budov a areál školy)</w:t>
      </w:r>
    </w:p>
    <w:p w14:paraId="3CACC662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Nedostačujúce využitie potenciálu digitálnych technológií a pomôcok v edukačnom procese.</w:t>
      </w:r>
    </w:p>
    <w:p w14:paraId="4B437B09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Energetická náročnosť budov.</w:t>
      </w:r>
    </w:p>
    <w:p w14:paraId="76D3F583" w14:textId="77777777" w:rsidR="00013817" w:rsidRPr="00013817" w:rsidRDefault="00013817" w:rsidP="00013817">
      <w:pPr>
        <w:numPr>
          <w:ilvl w:val="0"/>
          <w:numId w:val="42"/>
        </w:numPr>
        <w:jc w:val="both"/>
      </w:pPr>
      <w:r w:rsidRPr="00013817">
        <w:t>Zlý stav elektroinštalácie 2.poschodia budovy školy</w:t>
      </w:r>
    </w:p>
    <w:p w14:paraId="37201ABA" w14:textId="77777777" w:rsidR="00362132" w:rsidRDefault="00362132">
      <w:pPr>
        <w:jc w:val="both"/>
      </w:pPr>
    </w:p>
    <w:p w14:paraId="26BD773A" w14:textId="77777777" w:rsidR="00CB69E1" w:rsidRDefault="00CB69E1">
      <w:pPr>
        <w:jc w:val="both"/>
      </w:pPr>
    </w:p>
    <w:p w14:paraId="65AE1EBF" w14:textId="77777777" w:rsidR="00362132" w:rsidRDefault="000B1B93">
      <w:pPr>
        <w:ind w:firstLine="468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Príležitosti</w:t>
      </w:r>
    </w:p>
    <w:p w14:paraId="622150B7" w14:textId="77777777" w:rsidR="00013817" w:rsidRPr="00013817" w:rsidRDefault="00013817" w:rsidP="00013817">
      <w:pPr>
        <w:numPr>
          <w:ilvl w:val="0"/>
          <w:numId w:val="43"/>
        </w:numPr>
        <w:jc w:val="both"/>
      </w:pPr>
      <w:r w:rsidRPr="00013817">
        <w:t>Dostatok kvalifikovaných učiteľov/ učiteliek so všestrannými schopnosťami – vedenie záujmovej činnosti.</w:t>
      </w:r>
      <w:r w:rsidRPr="00013817">
        <w:tab/>
      </w:r>
    </w:p>
    <w:p w14:paraId="33225DBD" w14:textId="77777777" w:rsidR="00013817" w:rsidRPr="00013817" w:rsidRDefault="00013817" w:rsidP="00013817">
      <w:pPr>
        <w:numPr>
          <w:ilvl w:val="0"/>
          <w:numId w:val="43"/>
        </w:numPr>
        <w:jc w:val="both"/>
      </w:pPr>
      <w:r w:rsidRPr="00013817">
        <w:t>Získavanie mimorozpočtových finančných prostriedkov, celospoločenské a ekonomické trendy – potreba ovládať cudzie jazyky, IKT, manuálne zručnosti.</w:t>
      </w:r>
    </w:p>
    <w:p w14:paraId="4872ECA8" w14:textId="77777777" w:rsidR="00013817" w:rsidRPr="00013817" w:rsidRDefault="00013817" w:rsidP="00013817">
      <w:pPr>
        <w:numPr>
          <w:ilvl w:val="0"/>
          <w:numId w:val="43"/>
        </w:numPr>
        <w:jc w:val="both"/>
      </w:pPr>
      <w:r w:rsidRPr="00013817">
        <w:t>Podpora vzdelávania pedagogických pracovníkov.</w:t>
      </w:r>
    </w:p>
    <w:p w14:paraId="7BEDD06E" w14:textId="77777777" w:rsidR="00013817" w:rsidRPr="00013817" w:rsidRDefault="00013817" w:rsidP="00013817">
      <w:pPr>
        <w:numPr>
          <w:ilvl w:val="0"/>
          <w:numId w:val="44"/>
        </w:numPr>
        <w:jc w:val="both"/>
      </w:pPr>
      <w:r w:rsidRPr="00013817">
        <w:t>Kvalita školského prostredia – vylepšenie okolia školy, úprava areálu.</w:t>
      </w:r>
    </w:p>
    <w:p w14:paraId="6D61FF46" w14:textId="77777777" w:rsidR="00013817" w:rsidRPr="00013817" w:rsidRDefault="00013817" w:rsidP="00013817">
      <w:pPr>
        <w:numPr>
          <w:ilvl w:val="0"/>
          <w:numId w:val="44"/>
        </w:numPr>
        <w:jc w:val="both"/>
      </w:pPr>
      <w:r w:rsidRPr="00013817">
        <w:t xml:space="preserve">Rekonštrukcia odborných učební, </w:t>
      </w:r>
      <w:proofErr w:type="spellStart"/>
      <w:r w:rsidRPr="00013817">
        <w:t>debarierizácia</w:t>
      </w:r>
      <w:proofErr w:type="spellEnd"/>
      <w:r w:rsidRPr="00013817">
        <w:t xml:space="preserve"> ( z prostriedkov EÚ – výzvy orientované na tento účel)</w:t>
      </w:r>
    </w:p>
    <w:p w14:paraId="638B0F3F" w14:textId="47371F31" w:rsidR="00013817" w:rsidRPr="00013817" w:rsidRDefault="00013817" w:rsidP="00013817">
      <w:pPr>
        <w:numPr>
          <w:ilvl w:val="0"/>
          <w:numId w:val="44"/>
        </w:numPr>
        <w:jc w:val="both"/>
      </w:pPr>
      <w:r w:rsidRPr="00013817">
        <w:t>Vybudovanie moderného športového areálu</w:t>
      </w:r>
      <w:r>
        <w:t>.</w:t>
      </w:r>
      <w:r w:rsidRPr="00013817">
        <w:t xml:space="preserve"> </w:t>
      </w:r>
    </w:p>
    <w:p w14:paraId="68C5FC03" w14:textId="77777777" w:rsidR="00362132" w:rsidRDefault="00362132">
      <w:pPr>
        <w:jc w:val="both"/>
      </w:pPr>
    </w:p>
    <w:p w14:paraId="0E61F5A1" w14:textId="25CCE92D" w:rsidR="00362132" w:rsidRDefault="000B1B93">
      <w:pPr>
        <w:ind w:firstLine="360"/>
        <w:jc w:val="both"/>
        <w:rPr>
          <w:rFonts w:ascii="Arial Black" w:hAnsi="Arial Black"/>
        </w:rPr>
      </w:pPr>
      <w:r>
        <w:t xml:space="preserve">  </w:t>
      </w:r>
      <w:r w:rsidR="00BE2F21">
        <w:rPr>
          <w:rFonts w:ascii="Arial Black" w:hAnsi="Arial Black"/>
        </w:rPr>
        <w:t>Hrozby</w:t>
      </w:r>
    </w:p>
    <w:p w14:paraId="0B8460D9" w14:textId="77777777" w:rsidR="00013817" w:rsidRPr="00013817" w:rsidRDefault="00013817" w:rsidP="00013817">
      <w:pPr>
        <w:numPr>
          <w:ilvl w:val="0"/>
          <w:numId w:val="45"/>
        </w:numPr>
      </w:pPr>
      <w:r w:rsidRPr="00013817">
        <w:t>Demografický vývoj v obci.</w:t>
      </w:r>
    </w:p>
    <w:p w14:paraId="7084196E" w14:textId="77777777" w:rsidR="00013817" w:rsidRPr="00013817" w:rsidRDefault="00013817" w:rsidP="00013817">
      <w:pPr>
        <w:numPr>
          <w:ilvl w:val="0"/>
          <w:numId w:val="45"/>
        </w:numPr>
      </w:pPr>
      <w:r w:rsidRPr="00013817">
        <w:t>Nedostatok financií pre chod školy.</w:t>
      </w:r>
    </w:p>
    <w:p w14:paraId="578F2A56" w14:textId="1154CE1E" w:rsidR="00013817" w:rsidRPr="00013817" w:rsidRDefault="00013817" w:rsidP="00013817">
      <w:pPr>
        <w:numPr>
          <w:ilvl w:val="0"/>
          <w:numId w:val="45"/>
        </w:numPr>
      </w:pPr>
      <w:r w:rsidRPr="00013817">
        <w:t>Záškoláctvo, sociálno-patologické javy, neprispôsobiví žiaci s nekontrolovateľným správaním.</w:t>
      </w:r>
    </w:p>
    <w:p w14:paraId="2A58000F" w14:textId="77777777" w:rsidR="00013817" w:rsidRPr="00013817" w:rsidRDefault="00013817" w:rsidP="00013817">
      <w:pPr>
        <w:numPr>
          <w:ilvl w:val="0"/>
          <w:numId w:val="45"/>
        </w:numPr>
      </w:pPr>
      <w:r w:rsidRPr="00013817">
        <w:t xml:space="preserve">Zvyšovanie administratívy. </w:t>
      </w:r>
    </w:p>
    <w:p w14:paraId="3082B737" w14:textId="77777777" w:rsidR="00013817" w:rsidRDefault="00013817" w:rsidP="00013817">
      <w:pPr>
        <w:numPr>
          <w:ilvl w:val="0"/>
          <w:numId w:val="45"/>
        </w:numPr>
      </w:pPr>
      <w:r w:rsidRPr="00013817">
        <w:t>Slabé financovanie záujmových útvarov.</w:t>
      </w:r>
    </w:p>
    <w:p w14:paraId="028529B6" w14:textId="540DCD1D" w:rsidR="00362132" w:rsidRDefault="00013817" w:rsidP="00013817">
      <w:pPr>
        <w:numPr>
          <w:ilvl w:val="0"/>
          <w:numId w:val="45"/>
        </w:numPr>
      </w:pPr>
      <w:r w:rsidRPr="00013817">
        <w:t>Zasahovanie do výchovno-vzdelávacieho procesu neodbornou verejnosťou</w:t>
      </w:r>
    </w:p>
    <w:p w14:paraId="310855FA" w14:textId="77777777" w:rsidR="00013817" w:rsidRDefault="00013817" w:rsidP="00013817">
      <w:pPr>
        <w:ind w:left="720"/>
      </w:pPr>
    </w:p>
    <w:p w14:paraId="499DDD9E" w14:textId="77777777" w:rsidR="00362132" w:rsidRDefault="00362132"/>
    <w:p w14:paraId="21F340A5" w14:textId="77777777" w:rsidR="00362132" w:rsidRDefault="00362132"/>
    <w:p w14:paraId="0C03BA3C" w14:textId="77777777" w:rsidR="00362132" w:rsidRDefault="00362132"/>
    <w:p w14:paraId="060C3D6F" w14:textId="77777777" w:rsidR="00362132" w:rsidRDefault="00362132"/>
    <w:p w14:paraId="1E9D7031" w14:textId="77777777" w:rsidR="00362132" w:rsidRDefault="00362132"/>
    <w:p w14:paraId="18E5C95E" w14:textId="4A113D3F" w:rsidR="00362132" w:rsidRDefault="000B1B93">
      <w:pPr>
        <w:jc w:val="center"/>
      </w:pPr>
      <w:r>
        <w:t xml:space="preserve">                                  </w:t>
      </w:r>
      <w:r>
        <w:tab/>
      </w:r>
      <w:r>
        <w:tab/>
        <w:t xml:space="preserve"> Mgr. Ľubomíra Iľanovská, </w:t>
      </w:r>
      <w:r w:rsidR="005B226D">
        <w:t xml:space="preserve">poverená riadením </w:t>
      </w:r>
      <w:r>
        <w:t xml:space="preserve"> ZŠ</w:t>
      </w:r>
    </w:p>
    <w:p w14:paraId="426ACC27" w14:textId="77777777" w:rsidR="00362132" w:rsidRDefault="00362132"/>
    <w:p w14:paraId="1626C611" w14:textId="77777777" w:rsidR="00362132" w:rsidRDefault="00362132"/>
    <w:p w14:paraId="6889421B" w14:textId="77777777" w:rsidR="00362132" w:rsidRDefault="00362132"/>
    <w:p w14:paraId="74B9EE08" w14:textId="77777777" w:rsidR="00362132" w:rsidRDefault="00362132"/>
    <w:p w14:paraId="1BED9C26" w14:textId="639B2416" w:rsidR="00362132" w:rsidRDefault="002E57C4">
      <w:r>
        <w:t xml:space="preserve">    </w:t>
      </w:r>
    </w:p>
    <w:p w14:paraId="058C1F5F" w14:textId="0BEBDA01" w:rsidR="00362132" w:rsidRDefault="000B1B93">
      <w:pPr>
        <w:tabs>
          <w:tab w:val="left" w:pos="3792"/>
        </w:tabs>
      </w:pPr>
      <w:r>
        <w:t xml:space="preserve">Schválené zriaďovateľom: </w:t>
      </w:r>
      <w:r w:rsidR="00CA3D32">
        <w:t>20.9.2024</w:t>
      </w:r>
      <w:r>
        <w:tab/>
      </w:r>
      <w:r>
        <w:tab/>
      </w:r>
      <w:r>
        <w:tab/>
      </w:r>
      <w:r w:rsidR="002E57C4">
        <w:t xml:space="preserve">          </w:t>
      </w:r>
      <w:r>
        <w:t>Michal Sýkora, starosta obce</w:t>
      </w:r>
    </w:p>
    <w:p w14:paraId="6B9C3083" w14:textId="77777777" w:rsidR="00362132" w:rsidRDefault="00362132">
      <w:pPr>
        <w:tabs>
          <w:tab w:val="left" w:pos="3792"/>
        </w:tabs>
      </w:pPr>
    </w:p>
    <w:p w14:paraId="61FE09D9" w14:textId="77777777" w:rsidR="00362132" w:rsidRDefault="00362132"/>
    <w:p w14:paraId="69CCB833" w14:textId="77777777" w:rsidR="00362132" w:rsidRDefault="00362132"/>
    <w:p w14:paraId="6DC36BB8" w14:textId="77777777" w:rsidR="00362132" w:rsidRDefault="00362132"/>
    <w:p w14:paraId="7D0860F6" w14:textId="77777777" w:rsidR="00362132" w:rsidRDefault="00362132"/>
    <w:p w14:paraId="457CA598" w14:textId="77777777" w:rsidR="00362132" w:rsidRDefault="00362132"/>
    <w:p w14:paraId="59E9852B" w14:textId="77777777" w:rsidR="00362132" w:rsidRDefault="00362132"/>
    <w:p w14:paraId="6EA6B15D" w14:textId="77777777" w:rsidR="00362132" w:rsidRDefault="00362132"/>
    <w:p w14:paraId="0BEF2876" w14:textId="77777777" w:rsidR="00362132" w:rsidRDefault="00362132"/>
    <w:p w14:paraId="70EFEB17" w14:textId="77777777" w:rsidR="00362132" w:rsidRDefault="00362132"/>
    <w:p w14:paraId="3F1AC259" w14:textId="77777777" w:rsidR="00362132" w:rsidRDefault="00362132"/>
    <w:p w14:paraId="009EA6E1" w14:textId="4271B1FC" w:rsidR="00362132" w:rsidRDefault="00362132"/>
    <w:p w14:paraId="1EC5E824" w14:textId="29676D85" w:rsidR="00526B45" w:rsidRDefault="00526B45"/>
    <w:p w14:paraId="7FE142E1" w14:textId="7FCFC172" w:rsidR="00526B45" w:rsidRDefault="00526B45"/>
    <w:p w14:paraId="603D419A" w14:textId="290A8F48" w:rsidR="00526B45" w:rsidRDefault="00526B45"/>
    <w:p w14:paraId="15278AEF" w14:textId="2909BB22" w:rsidR="00526B45" w:rsidRDefault="00526B45"/>
    <w:p w14:paraId="755CC5B0" w14:textId="0318F5F0" w:rsidR="00526B45" w:rsidRDefault="00526B45"/>
    <w:p w14:paraId="6F9FBB8C" w14:textId="5DEACF03" w:rsidR="00526B45" w:rsidRDefault="00526B45"/>
    <w:p w14:paraId="14149F40" w14:textId="762E2912" w:rsidR="00526B45" w:rsidRDefault="00526B45"/>
    <w:p w14:paraId="63EA9B09" w14:textId="3A4AA015" w:rsidR="00526B45" w:rsidRDefault="00526B45"/>
    <w:p w14:paraId="5BEC0A1D" w14:textId="094CD521" w:rsidR="00526B45" w:rsidRDefault="00526B45"/>
    <w:p w14:paraId="6398F740" w14:textId="7E524F27" w:rsidR="00526B45" w:rsidRDefault="00526B45"/>
    <w:p w14:paraId="36B38381" w14:textId="1FC8BAEA" w:rsidR="00526B45" w:rsidRDefault="00526B45"/>
    <w:p w14:paraId="72B76EAF" w14:textId="021E1AF3" w:rsidR="00526B45" w:rsidRDefault="00526B45"/>
    <w:p w14:paraId="57FC9AFE" w14:textId="10D2DD64" w:rsidR="00526B45" w:rsidRDefault="00526B45"/>
    <w:p w14:paraId="04840B04" w14:textId="77777777" w:rsidR="00526B45" w:rsidRDefault="00526B45"/>
    <w:p w14:paraId="29087321" w14:textId="77777777" w:rsidR="005B226D" w:rsidRDefault="005B226D"/>
    <w:p w14:paraId="5177B86D" w14:textId="77777777" w:rsidR="005B226D" w:rsidRDefault="005B226D"/>
    <w:p w14:paraId="6174B158" w14:textId="77777777" w:rsidR="00362132" w:rsidRDefault="00362132">
      <w:pPr>
        <w:rPr>
          <w:rFonts w:ascii="Arial Black" w:hAnsi="Arial Black"/>
        </w:rPr>
      </w:pPr>
    </w:p>
    <w:p w14:paraId="54C4723B" w14:textId="77777777" w:rsidR="00362132" w:rsidRDefault="00362132">
      <w:pPr>
        <w:pStyle w:val="Nadpis1"/>
        <w:ind w:left="3402" w:right="3624"/>
        <w:jc w:val="center"/>
      </w:pPr>
    </w:p>
    <w:p w14:paraId="0F5F3101" w14:textId="77777777" w:rsidR="00362132" w:rsidRDefault="000B1B93">
      <w:pPr>
        <w:pStyle w:val="Nadpis1"/>
        <w:ind w:left="3402" w:right="3624"/>
        <w:jc w:val="center"/>
      </w:pPr>
      <w:r>
        <w:t>RÁMCOVÝ</w:t>
      </w:r>
      <w:r>
        <w:rPr>
          <w:spacing w:val="-4"/>
        </w:rPr>
        <w:t xml:space="preserve"> </w:t>
      </w:r>
      <w:r>
        <w:t>UČEBNÝ</w:t>
      </w:r>
      <w:r>
        <w:rPr>
          <w:spacing w:val="-3"/>
        </w:rPr>
        <w:t xml:space="preserve"> </w:t>
      </w:r>
      <w:r>
        <w:t>PLÁN</w:t>
      </w:r>
    </w:p>
    <w:p w14:paraId="51E7B899" w14:textId="77777777" w:rsidR="00362132" w:rsidRDefault="000B1B93">
      <w:pPr>
        <w:spacing w:before="134"/>
        <w:ind w:left="3722" w:right="3627"/>
        <w:jc w:val="center"/>
        <w:rPr>
          <w:rFonts w:ascii="Calibri" w:hAnsi="Calibri"/>
        </w:rPr>
      </w:pPr>
      <w:r>
        <w:rPr>
          <w:rFonts w:ascii="Calibri" w:hAnsi="Calibri"/>
          <w:b/>
          <w:sz w:val="22"/>
        </w:rPr>
        <w:t>pre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ZŠ</w:t>
      </w:r>
      <w:r>
        <w:rPr>
          <w:rFonts w:ascii="Calibri" w:hAnsi="Calibri"/>
          <w:b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vyučovacím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jazykom</w:t>
      </w:r>
      <w:r>
        <w:rPr>
          <w:rFonts w:ascii="Calibri" w:hAnsi="Calibri"/>
          <w:b/>
          <w:spacing w:val="-2"/>
          <w:sz w:val="22"/>
        </w:rPr>
        <w:t xml:space="preserve"> </w:t>
      </w:r>
      <w:r>
        <w:rPr>
          <w:rFonts w:ascii="Calibri" w:hAnsi="Calibri"/>
          <w:b/>
          <w:sz w:val="22"/>
        </w:rPr>
        <w:t>slovenským</w:t>
      </w:r>
    </w:p>
    <w:p w14:paraId="41A19921" w14:textId="77777777" w:rsidR="00362132" w:rsidRDefault="00362132">
      <w:pPr>
        <w:pStyle w:val="Zkladntext"/>
        <w:spacing w:before="4"/>
        <w:ind w:left="0" w:firstLine="0"/>
        <w:jc w:val="left"/>
        <w:rPr>
          <w:rFonts w:ascii="Calibri"/>
        </w:rPr>
      </w:pPr>
    </w:p>
    <w:tbl>
      <w:tblPr>
        <w:tblW w:w="1107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3118"/>
        <w:gridCol w:w="566"/>
        <w:gridCol w:w="615"/>
        <w:gridCol w:w="567"/>
        <w:gridCol w:w="457"/>
        <w:gridCol w:w="576"/>
        <w:gridCol w:w="668"/>
        <w:gridCol w:w="709"/>
        <w:gridCol w:w="567"/>
        <w:gridCol w:w="567"/>
        <w:gridCol w:w="567"/>
        <w:gridCol w:w="567"/>
      </w:tblGrid>
      <w:tr w:rsidR="0088756B" w14:paraId="7C97AA8A" w14:textId="77777777" w:rsidTr="00B4222D">
        <w:trPr>
          <w:gridAfter w:val="5"/>
          <w:wAfter w:w="2977" w:type="dxa"/>
          <w:trHeight w:val="546"/>
        </w:trPr>
        <w:tc>
          <w:tcPr>
            <w:tcW w:w="1527" w:type="dxa"/>
            <w:vMerge w:val="restart"/>
            <w:tcBorders>
              <w:bottom w:val="single" w:sz="1" w:space="0" w:color="000000"/>
            </w:tcBorders>
          </w:tcPr>
          <w:p w14:paraId="6F7C4EC4" w14:textId="77777777" w:rsidR="0088756B" w:rsidRDefault="0088756B">
            <w:pPr>
              <w:pStyle w:val="TableParagraph"/>
              <w:spacing w:before="9"/>
            </w:pPr>
          </w:p>
          <w:p w14:paraId="0EE6B5DC" w14:textId="77777777" w:rsidR="0088756B" w:rsidRDefault="0088756B">
            <w:pPr>
              <w:pStyle w:val="TableParagraph"/>
              <w:spacing w:before="0"/>
              <w:ind w:left="479" w:right="210" w:hanging="243"/>
            </w:pPr>
            <w:r>
              <w:rPr>
                <w:b/>
              </w:rPr>
              <w:t>vzdelávacia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oblasť</w:t>
            </w:r>
          </w:p>
        </w:tc>
        <w:tc>
          <w:tcPr>
            <w:tcW w:w="3118" w:type="dxa"/>
            <w:vMerge w:val="restart"/>
            <w:tcBorders>
              <w:bottom w:val="single" w:sz="1" w:space="0" w:color="000000"/>
            </w:tcBorders>
          </w:tcPr>
          <w:p w14:paraId="43DB67C1" w14:textId="77777777" w:rsidR="0088756B" w:rsidRDefault="0088756B">
            <w:pPr>
              <w:pStyle w:val="TableParagraph"/>
              <w:spacing w:before="0"/>
            </w:pPr>
          </w:p>
          <w:p w14:paraId="53281EBE" w14:textId="77777777" w:rsidR="0088756B" w:rsidRDefault="0088756B">
            <w:pPr>
              <w:pStyle w:val="TableParagraph"/>
              <w:spacing w:before="155"/>
              <w:ind w:left="690"/>
            </w:pPr>
            <w:r>
              <w:rPr>
                <w:b/>
              </w:rPr>
              <w:t>vyučovací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predmet</w:t>
            </w:r>
          </w:p>
        </w:tc>
        <w:tc>
          <w:tcPr>
            <w:tcW w:w="2781" w:type="dxa"/>
            <w:gridSpan w:val="5"/>
            <w:tcBorders>
              <w:right w:val="single" w:sz="1" w:space="0" w:color="000000"/>
            </w:tcBorders>
          </w:tcPr>
          <w:p w14:paraId="453051BD" w14:textId="77777777" w:rsidR="0088756B" w:rsidRDefault="0088756B">
            <w:pPr>
              <w:pStyle w:val="TableParagraph"/>
              <w:spacing w:before="6"/>
              <w:ind w:left="407" w:right="388"/>
              <w:jc w:val="center"/>
            </w:pPr>
            <w:r>
              <w:t>ročník</w:t>
            </w:r>
          </w:p>
          <w:p w14:paraId="69BC9D05" w14:textId="77777777" w:rsidR="0088756B" w:rsidRDefault="0088756B">
            <w:pPr>
              <w:pStyle w:val="TableParagraph"/>
              <w:spacing w:before="1" w:line="251" w:lineRule="exact"/>
              <w:ind w:left="411" w:right="388"/>
              <w:jc w:val="center"/>
            </w:pPr>
            <w:r>
              <w:t>primárne</w:t>
            </w:r>
            <w:r>
              <w:rPr>
                <w:spacing w:val="-2"/>
              </w:rPr>
              <w:t xml:space="preserve"> </w:t>
            </w:r>
            <w:r>
              <w:t>vzdelávanie</w:t>
            </w:r>
          </w:p>
        </w:tc>
        <w:tc>
          <w:tcPr>
            <w:tcW w:w="668" w:type="dxa"/>
            <w:tcBorders>
              <w:right w:val="single" w:sz="1" w:space="0" w:color="000000"/>
            </w:tcBorders>
          </w:tcPr>
          <w:p w14:paraId="03E0AF19" w14:textId="77777777" w:rsidR="0088756B" w:rsidRDefault="0088756B">
            <w:pPr>
              <w:pStyle w:val="TableParagraph"/>
              <w:spacing w:before="6"/>
              <w:ind w:left="535" w:right="532"/>
              <w:jc w:val="center"/>
            </w:pPr>
          </w:p>
        </w:tc>
      </w:tr>
      <w:tr w:rsidR="0088756B" w14:paraId="56476F05" w14:textId="77777777" w:rsidTr="00B4222D">
        <w:trPr>
          <w:trHeight w:val="54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6176591B" w14:textId="77777777" w:rsidR="0088756B" w:rsidRDefault="0088756B"/>
        </w:tc>
        <w:tc>
          <w:tcPr>
            <w:tcW w:w="3118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14454D15" w14:textId="77777777" w:rsidR="0088756B" w:rsidRDefault="0088756B"/>
        </w:tc>
        <w:tc>
          <w:tcPr>
            <w:tcW w:w="566" w:type="dxa"/>
            <w:tcBorders>
              <w:bottom w:val="single" w:sz="1" w:space="0" w:color="000000"/>
            </w:tcBorders>
          </w:tcPr>
          <w:p w14:paraId="41AAE42A" w14:textId="77777777" w:rsidR="0088756B" w:rsidRPr="00CF2DBF" w:rsidRDefault="0088756B">
            <w:pPr>
              <w:pStyle w:val="TableParagraph"/>
              <w:ind w:left="196"/>
              <w:rPr>
                <w:b/>
                <w:highlight w:val="green"/>
              </w:rPr>
            </w:pPr>
            <w:r w:rsidRPr="00CF2DBF">
              <w:rPr>
                <w:b/>
                <w:highlight w:val="green"/>
              </w:rPr>
              <w:t>1.</w:t>
            </w:r>
          </w:p>
          <w:p w14:paraId="53FFE850" w14:textId="77777777" w:rsidR="0088756B" w:rsidRDefault="0088756B">
            <w:pPr>
              <w:pStyle w:val="TableParagraph"/>
              <w:ind w:left="196"/>
            </w:pPr>
            <w:r w:rsidRPr="00CF2DBF">
              <w:rPr>
                <w:b/>
                <w:highlight w:val="green"/>
              </w:rPr>
              <w:t>A,B</w:t>
            </w: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5D63B3AA" w14:textId="77777777" w:rsidR="0088756B" w:rsidRDefault="0088756B">
            <w:pPr>
              <w:pStyle w:val="TableParagraph"/>
              <w:ind w:left="113" w:right="10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1B8022BA" w14:textId="079DA7BF" w:rsidR="0088756B" w:rsidRDefault="0088756B">
            <w:pPr>
              <w:pStyle w:val="TableParagraph"/>
              <w:ind w:left="113" w:right="101"/>
              <w:jc w:val="center"/>
            </w:pPr>
            <w:r>
              <w:rPr>
                <w:b/>
              </w:rPr>
              <w:t>A,B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3FAD10F1" w14:textId="77777777" w:rsidR="0088756B" w:rsidRDefault="0088756B">
            <w:pPr>
              <w:pStyle w:val="TableParagraph"/>
              <w:ind w:left="202"/>
              <w:rPr>
                <w:b/>
              </w:rPr>
            </w:pPr>
            <w:r>
              <w:rPr>
                <w:b/>
              </w:rPr>
              <w:t>3.</w:t>
            </w:r>
          </w:p>
          <w:p w14:paraId="1DC0EEFF" w14:textId="26205612" w:rsidR="0088756B" w:rsidRDefault="0088756B">
            <w:pPr>
              <w:pStyle w:val="TableParagraph"/>
              <w:ind w:left="202"/>
            </w:pPr>
            <w:r>
              <w:rPr>
                <w:b/>
              </w:rPr>
              <w:t>A,B</w:t>
            </w: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0D9D73AC" w14:textId="706607EC" w:rsidR="0088756B" w:rsidRDefault="0088756B">
            <w:pPr>
              <w:pStyle w:val="TableParagraph"/>
              <w:ind w:left="156" w:right="1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6C6B4873" w14:textId="77777777" w:rsidR="0088756B" w:rsidRDefault="0088756B">
            <w:pPr>
              <w:pStyle w:val="TableParagraph"/>
              <w:ind w:left="23"/>
              <w:jc w:val="center"/>
            </w:pPr>
            <w:r>
              <w:rPr>
                <w:b/>
              </w:rPr>
              <w:t>∑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6AC7621B" w14:textId="77777777" w:rsidR="0088756B" w:rsidRDefault="0088756B">
            <w:pPr>
              <w:pStyle w:val="TableParagraph"/>
              <w:ind w:left="192"/>
            </w:pPr>
            <w:r>
              <w:rPr>
                <w:b/>
              </w:rPr>
              <w:t>5.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7E0B893C" w14:textId="77777777" w:rsidR="0088756B" w:rsidRDefault="0088756B">
            <w:pPr>
              <w:pStyle w:val="TableParagraph"/>
              <w:ind w:left="202"/>
            </w:pPr>
            <w:r>
              <w:rPr>
                <w:b/>
              </w:rPr>
              <w:t>6.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B9CC480" w14:textId="77777777" w:rsidR="0088756B" w:rsidRDefault="0088756B" w:rsidP="00253C3A">
            <w:pPr>
              <w:pStyle w:val="TableParagraph"/>
              <w:ind w:left="201"/>
              <w:rPr>
                <w:b/>
              </w:rPr>
            </w:pPr>
            <w:r>
              <w:rPr>
                <w:b/>
              </w:rPr>
              <w:t>7.</w:t>
            </w:r>
          </w:p>
          <w:p w14:paraId="682B2628" w14:textId="5F759496" w:rsidR="0088756B" w:rsidRPr="00253C3A" w:rsidRDefault="0088756B" w:rsidP="00253C3A">
            <w:pPr>
              <w:pStyle w:val="TableParagraph"/>
              <w:ind w:left="201"/>
              <w:rPr>
                <w:b/>
              </w:rPr>
            </w:pP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25A1A548" w14:textId="77777777" w:rsidR="0088756B" w:rsidRDefault="0088756B">
            <w:pPr>
              <w:pStyle w:val="TableParagraph"/>
              <w:ind w:left="156" w:right="146"/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54E8D81" w14:textId="77777777" w:rsidR="0088756B" w:rsidRDefault="0088756B">
            <w:pPr>
              <w:pStyle w:val="TableParagraph"/>
              <w:ind w:left="156" w:right="146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7197593D" w14:textId="77777777" w:rsidR="0088756B" w:rsidRDefault="0088756B">
            <w:pPr>
              <w:pStyle w:val="TableParagraph"/>
              <w:ind w:left="12"/>
              <w:jc w:val="center"/>
            </w:pPr>
            <w:r>
              <w:rPr>
                <w:b/>
              </w:rPr>
              <w:t>∑</w:t>
            </w:r>
          </w:p>
        </w:tc>
      </w:tr>
      <w:tr w:rsidR="0088756B" w14:paraId="42A397C5" w14:textId="77777777" w:rsidTr="00B4222D">
        <w:trPr>
          <w:trHeight w:val="529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0D7B0862" w14:textId="77777777" w:rsidR="0088756B" w:rsidRDefault="0088756B" w:rsidP="008A6CE8">
            <w:pPr>
              <w:pStyle w:val="TableParagraph"/>
              <w:spacing w:before="1"/>
            </w:pPr>
          </w:p>
          <w:p w14:paraId="43FD4ADA" w14:textId="77777777" w:rsidR="0088756B" w:rsidRDefault="0088756B" w:rsidP="008A6CE8">
            <w:pPr>
              <w:pStyle w:val="TableParagraph"/>
              <w:spacing w:before="0"/>
              <w:ind w:left="107"/>
            </w:pPr>
            <w:r>
              <w:rPr>
                <w:b/>
              </w:rPr>
              <w:t>Jazyk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</w:p>
          <w:p w14:paraId="672D7053" w14:textId="77777777" w:rsidR="0088756B" w:rsidRDefault="0088756B" w:rsidP="008A6CE8">
            <w:pPr>
              <w:pStyle w:val="TableParagraph"/>
              <w:spacing w:before="0"/>
              <w:ind w:left="107"/>
            </w:pPr>
            <w:r>
              <w:rPr>
                <w:b/>
              </w:rPr>
              <w:t>komunikácia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553B05E7" w14:textId="77777777" w:rsidR="0088756B" w:rsidRDefault="0088756B" w:rsidP="008A6CE8">
            <w:pPr>
              <w:pStyle w:val="TableParagraph"/>
              <w:spacing w:before="133"/>
              <w:ind w:left="107"/>
            </w:pPr>
            <w:r>
              <w:t>slovenský</w:t>
            </w:r>
            <w:r>
              <w:rPr>
                <w:spacing w:val="-2"/>
              </w:rPr>
              <w:t xml:space="preserve"> </w:t>
            </w:r>
            <w:r>
              <w:t>jazyk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literatúra</w:t>
            </w:r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545E6262" w14:textId="5980E85B" w:rsidR="0088756B" w:rsidRDefault="00B4222D" w:rsidP="008A6CE8">
            <w:pPr>
              <w:pStyle w:val="TableParagraph"/>
              <w:spacing w:before="133"/>
              <w:ind w:left="227"/>
            </w:pPr>
            <w:r>
              <w:t>8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43F11FEB" w14:textId="77777777" w:rsidR="0088756B" w:rsidRDefault="0088756B" w:rsidP="008A6CE8">
            <w:pPr>
              <w:pStyle w:val="TableParagraph"/>
              <w:spacing w:before="133"/>
              <w:ind w:left="9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14625DCE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 xml:space="preserve">7  </w:t>
            </w:r>
            <w:r w:rsidRPr="00665C2F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1CB55CBD" w14:textId="77777777" w:rsidR="0088756B" w:rsidRPr="008A6CE8" w:rsidRDefault="0088756B" w:rsidP="008A6CE8">
            <w:pPr>
              <w:pStyle w:val="TableParagraph"/>
              <w:spacing w:before="133"/>
              <w:ind w:left="13"/>
              <w:jc w:val="center"/>
              <w:rPr>
                <w:sz w:val="18"/>
                <w:szCs w:val="18"/>
              </w:rPr>
            </w:pPr>
            <w:r>
              <w:t xml:space="preserve">7   </w:t>
            </w:r>
            <w:r w:rsidRPr="00665C2F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74B37B46" w14:textId="77777777" w:rsidR="0088756B" w:rsidRDefault="0088756B" w:rsidP="008A6CE8">
            <w:pPr>
              <w:pStyle w:val="TableParagraph"/>
              <w:spacing w:before="133"/>
              <w:ind w:left="156" w:right="136"/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248D2A9C" w14:textId="77777777" w:rsidR="0088756B" w:rsidRDefault="0088756B" w:rsidP="008A6CE8">
            <w:pPr>
              <w:pStyle w:val="TableParagraph"/>
              <w:spacing w:before="133"/>
              <w:ind w:left="223"/>
            </w:pPr>
            <w:r>
              <w:t>5</w:t>
            </w: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56A87804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5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18110706" w14:textId="77777777" w:rsidR="0088756B" w:rsidRPr="00665C2F" w:rsidRDefault="0088756B" w:rsidP="008A6CE8">
            <w:pPr>
              <w:pStyle w:val="TableParagraph"/>
              <w:spacing w:before="133"/>
              <w:ind w:left="233"/>
              <w:rPr>
                <w:sz w:val="18"/>
                <w:szCs w:val="18"/>
              </w:rPr>
            </w:pPr>
            <w: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665C2F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26D435FF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36283082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3ED9BFE5" w14:textId="77777777" w:rsidR="0088756B" w:rsidRDefault="0088756B" w:rsidP="008A6CE8">
            <w:pPr>
              <w:pStyle w:val="TableParagraph"/>
              <w:spacing w:before="133"/>
              <w:ind w:right="162"/>
              <w:jc w:val="right"/>
            </w:pPr>
            <w:r>
              <w:rPr>
                <w:b/>
              </w:rPr>
              <w:t>24</w:t>
            </w:r>
          </w:p>
        </w:tc>
      </w:tr>
      <w:tr w:rsidR="0088756B" w14:paraId="763AF544" w14:textId="77777777" w:rsidTr="00B4222D">
        <w:trPr>
          <w:trHeight w:val="545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190249C5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07D4BEF2" w14:textId="77777777" w:rsidR="0088756B" w:rsidRDefault="0088756B" w:rsidP="008A6CE8">
            <w:pPr>
              <w:pStyle w:val="TableParagraph"/>
              <w:ind w:left="107"/>
            </w:pPr>
            <w:r>
              <w:t>anglický jazyk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07ADFC1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38ADD933" w14:textId="77777777" w:rsidR="0088756B" w:rsidRPr="00665C2F" w:rsidRDefault="0088756B" w:rsidP="008A6CE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665C2F">
              <w:rPr>
                <w:rFonts w:ascii="Times New Roman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18"/>
                <w:szCs w:val="18"/>
              </w:rPr>
              <w:t xml:space="preserve">  </w:t>
            </w:r>
            <w:r w:rsidRPr="00665C2F">
              <w:rPr>
                <w:rFonts w:ascii="Times New Roman"/>
                <w:sz w:val="18"/>
                <w:szCs w:val="18"/>
              </w:rPr>
              <w:t xml:space="preserve">     </w:t>
            </w:r>
            <w:r w:rsidRPr="00484AD1">
              <w:rPr>
                <w:rFonts w:ascii="Times New Roman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00724C4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  <w:p w14:paraId="3BE3FB1B" w14:textId="77777777" w:rsidR="0088756B" w:rsidRPr="00665C2F" w:rsidRDefault="0088756B" w:rsidP="008A6CE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</w:rPr>
              <w:t xml:space="preserve">      </w:t>
            </w:r>
            <w:r w:rsidRPr="00665C2F">
              <w:rPr>
                <w:rFonts w:asci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34251C11" w14:textId="77777777" w:rsidR="0088756B" w:rsidRDefault="0088756B" w:rsidP="008A6CE8">
            <w:pPr>
              <w:pStyle w:val="TableParagraph"/>
              <w:ind w:left="233"/>
            </w:pPr>
            <w:r>
              <w:t>3</w:t>
            </w: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0EB294A4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3</w:t>
            </w: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73FD1099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4E72A030" w14:textId="77777777" w:rsidR="0088756B" w:rsidRDefault="0088756B" w:rsidP="008A6CE8">
            <w:pPr>
              <w:pStyle w:val="TableParagraph"/>
              <w:ind w:left="223"/>
            </w:pPr>
            <w:r>
              <w:t>3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1E782CC7" w14:textId="77777777" w:rsidR="0088756B" w:rsidRDefault="0088756B" w:rsidP="008A6CE8">
            <w:pPr>
              <w:pStyle w:val="TableParagraph"/>
              <w:ind w:left="233"/>
            </w:pPr>
            <w:r>
              <w:t>3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035A91E2" w14:textId="77777777" w:rsidR="0088756B" w:rsidRDefault="0088756B" w:rsidP="008A6CE8">
            <w:pPr>
              <w:pStyle w:val="TableParagraph"/>
              <w:ind w:left="233"/>
            </w:pPr>
            <w:r>
              <w:t>3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1D0D00C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2CA080C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6BA363DD" w14:textId="77777777" w:rsidR="0088756B" w:rsidRDefault="0088756B" w:rsidP="008A6CE8">
            <w:pPr>
              <w:pStyle w:val="TableParagraph"/>
              <w:ind w:right="162"/>
              <w:jc w:val="right"/>
            </w:pPr>
            <w:r>
              <w:rPr>
                <w:b/>
              </w:rPr>
              <w:t>15</w:t>
            </w:r>
          </w:p>
        </w:tc>
      </w:tr>
      <w:tr w:rsidR="0088756B" w14:paraId="7F94EEBB" w14:textId="77777777" w:rsidTr="00B4222D">
        <w:trPr>
          <w:trHeight w:val="526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4EE025C4" w14:textId="77777777" w:rsidR="0088756B" w:rsidRDefault="0088756B" w:rsidP="008A6CE8">
            <w:pPr>
              <w:pStyle w:val="TableParagraph"/>
              <w:spacing w:before="147"/>
              <w:ind w:left="107" w:right="181"/>
            </w:pPr>
            <w:r>
              <w:rPr>
                <w:b/>
              </w:rPr>
              <w:t>Matematika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práca 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informáciami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0815B7FC" w14:textId="77777777" w:rsidR="0088756B" w:rsidRDefault="0088756B" w:rsidP="008A6CE8">
            <w:pPr>
              <w:pStyle w:val="TableParagraph"/>
              <w:ind w:left="107"/>
            </w:pPr>
            <w:r>
              <w:t>matematika</w:t>
            </w:r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443FE19D" w14:textId="77777777" w:rsidR="0088756B" w:rsidRDefault="0088756B" w:rsidP="008A6CE8">
            <w:pPr>
              <w:pStyle w:val="TableParagraph"/>
              <w:ind w:left="227"/>
            </w:pPr>
            <w:r>
              <w:t>4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61BF1E2C" w14:textId="77777777" w:rsidR="0088756B" w:rsidRDefault="0088756B" w:rsidP="008A6CE8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7BF56B87" w14:textId="77777777" w:rsidR="0088756B" w:rsidRDefault="0088756B" w:rsidP="008A6CE8">
            <w:pPr>
              <w:pStyle w:val="TableParagraph"/>
              <w:ind w:left="233"/>
            </w:pPr>
            <w:r>
              <w:t>4</w:t>
            </w: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112B0951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3B1111DD" w14:textId="77777777" w:rsidR="0088756B" w:rsidRDefault="0088756B" w:rsidP="008A6CE8">
            <w:pPr>
              <w:pStyle w:val="TableParagraph"/>
              <w:ind w:left="156" w:right="135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18E70FEC" w14:textId="77777777" w:rsidR="0088756B" w:rsidRPr="00DD59FB" w:rsidRDefault="0088756B" w:rsidP="008A6CE8">
            <w:pPr>
              <w:pStyle w:val="TableParagraph"/>
              <w:ind w:left="223"/>
              <w:rPr>
                <w:sz w:val="18"/>
                <w:szCs w:val="18"/>
              </w:rPr>
            </w:pPr>
            <w:r>
              <w:t xml:space="preserve">4 </w:t>
            </w:r>
            <w:r w:rsidRPr="00DD59FB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735A92E5" w14:textId="2C4CD747" w:rsidR="0088756B" w:rsidRDefault="00B4222D" w:rsidP="00B4222D">
            <w:pPr>
              <w:pStyle w:val="TableParagraph"/>
            </w:pPr>
            <w:r>
              <w:t xml:space="preserve">    </w:t>
            </w:r>
            <w:r w:rsidR="0088756B">
              <w:t>4</w:t>
            </w:r>
            <w:r>
              <w:t xml:space="preserve"> </w:t>
            </w:r>
            <w:r w:rsidRPr="00B4222D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74C243F0" w14:textId="77777777" w:rsidR="0088756B" w:rsidRDefault="0088756B" w:rsidP="008A6CE8">
            <w:pPr>
              <w:pStyle w:val="TableParagraph"/>
              <w:ind w:left="233"/>
            </w:pPr>
            <w:r>
              <w:t xml:space="preserve">4 </w:t>
            </w:r>
            <w:r w:rsidRPr="00DD59FB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55312836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 xml:space="preserve">4 </w:t>
            </w:r>
            <w:r w:rsidRPr="00DD59FB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59E090C2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171E46F5" w14:textId="77777777" w:rsidR="0088756B" w:rsidRDefault="0088756B" w:rsidP="008A6CE8">
            <w:pPr>
              <w:pStyle w:val="TableParagraph"/>
              <w:ind w:right="162"/>
              <w:jc w:val="right"/>
            </w:pPr>
            <w:r>
              <w:rPr>
                <w:b/>
              </w:rPr>
              <w:t>21</w:t>
            </w:r>
          </w:p>
        </w:tc>
      </w:tr>
      <w:tr w:rsidR="0088756B" w14:paraId="2A1B21D2" w14:textId="77777777" w:rsidTr="00B4222D">
        <w:trPr>
          <w:trHeight w:val="545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0F9771F3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3FFB2E0D" w14:textId="77777777" w:rsidR="0088756B" w:rsidRDefault="0088756B" w:rsidP="008A6CE8">
            <w:pPr>
              <w:pStyle w:val="TableParagraph"/>
              <w:ind w:left="107"/>
            </w:pPr>
            <w:r>
              <w:t>informatika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22227A19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1FB2CE9A" w14:textId="77777777" w:rsidR="0088756B" w:rsidRPr="00347628" w:rsidRDefault="0088756B" w:rsidP="008A6CE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347628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29ACA24B" w14:textId="77777777" w:rsidR="0088756B" w:rsidRPr="00347628" w:rsidRDefault="0088756B" w:rsidP="008A6CE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 w:rsidRPr="00347628">
              <w:rPr>
                <w:rFonts w:ascii="Times New Roman"/>
                <w:sz w:val="18"/>
                <w:szCs w:val="18"/>
              </w:rPr>
              <w:t xml:space="preserve">      </w:t>
            </w:r>
            <w:r w:rsidRPr="00347628">
              <w:rPr>
                <w:rFonts w:asci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5EDAE180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0E09C591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27ED0BE4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4BEDF6DB" w14:textId="77777777" w:rsidR="0088756B" w:rsidRDefault="0088756B" w:rsidP="008A6CE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0323FEE9" w14:textId="1AEB9556" w:rsidR="0088756B" w:rsidRDefault="0088756B" w:rsidP="008A6CE8">
            <w:pPr>
              <w:pStyle w:val="TableParagraph"/>
              <w:ind w:left="233"/>
            </w:pPr>
            <w:r>
              <w:t xml:space="preserve">1 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6F6F1D6" w14:textId="77777777" w:rsidR="0088756B" w:rsidRDefault="0088756B" w:rsidP="008A6CE8">
            <w:pPr>
              <w:pStyle w:val="TableParagraph"/>
              <w:ind w:left="233"/>
            </w:pPr>
            <w:r>
              <w:t xml:space="preserve">1 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68F5535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03C4B59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p w14:paraId="2C77F5F8" w14:textId="77777777" w:rsidR="0088756B" w:rsidRPr="00DD59FB" w:rsidRDefault="0088756B" w:rsidP="008A6CE8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</w:rPr>
              <w:t xml:space="preserve">     </w:t>
            </w:r>
            <w:r w:rsidRPr="00DD59FB">
              <w:rPr>
                <w:rFonts w:asci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1123EBD6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4</w:t>
            </w:r>
          </w:p>
        </w:tc>
      </w:tr>
      <w:tr w:rsidR="0088756B" w14:paraId="2D2F856F" w14:textId="77777777" w:rsidTr="00B4222D">
        <w:trPr>
          <w:trHeight w:val="529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6DED4E27" w14:textId="77777777" w:rsidR="0088756B" w:rsidRDefault="0088756B" w:rsidP="008A6CE8">
            <w:pPr>
              <w:pStyle w:val="TableParagraph"/>
              <w:spacing w:before="0"/>
            </w:pPr>
          </w:p>
          <w:p w14:paraId="43DC1857" w14:textId="77777777" w:rsidR="0088756B" w:rsidRDefault="0088756B" w:rsidP="008A6CE8">
            <w:pPr>
              <w:pStyle w:val="TableParagraph"/>
              <w:spacing w:before="0"/>
            </w:pPr>
          </w:p>
          <w:p w14:paraId="6D9EAA47" w14:textId="77777777" w:rsidR="0088756B" w:rsidRDefault="0088756B" w:rsidP="008A6CE8">
            <w:pPr>
              <w:pStyle w:val="TableParagraph"/>
              <w:spacing w:before="0"/>
            </w:pPr>
          </w:p>
          <w:p w14:paraId="7AF75C7A" w14:textId="77777777" w:rsidR="0088756B" w:rsidRDefault="0088756B" w:rsidP="008A6CE8">
            <w:pPr>
              <w:pStyle w:val="TableParagraph"/>
              <w:spacing w:before="9"/>
            </w:pPr>
          </w:p>
          <w:p w14:paraId="7EA3A9BB" w14:textId="77777777" w:rsidR="0088756B" w:rsidRDefault="0088756B" w:rsidP="008A6CE8">
            <w:pPr>
              <w:pStyle w:val="TableParagraph"/>
              <w:spacing w:before="0"/>
              <w:ind w:left="107" w:right="622"/>
            </w:pPr>
            <w:r>
              <w:rPr>
                <w:b/>
              </w:rPr>
              <w:t>Človek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príroda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67B35D0C" w14:textId="11112144" w:rsidR="0088756B" w:rsidRDefault="00B4222D" w:rsidP="008A6CE8">
            <w:pPr>
              <w:pStyle w:val="TableParagraph"/>
              <w:spacing w:before="133"/>
              <w:ind w:left="107"/>
            </w:pPr>
            <w:proofErr w:type="spellStart"/>
            <w:r>
              <w:t>P</w:t>
            </w:r>
            <w:r w:rsidR="0088756B">
              <w:t>rvouka</w:t>
            </w:r>
            <w:proofErr w:type="spellEnd"/>
            <w:r>
              <w:t xml:space="preserve"> /ČaP</w:t>
            </w:r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670587C6" w14:textId="77777777" w:rsidR="0088756B" w:rsidRDefault="0088756B" w:rsidP="008A6CE8">
            <w:pPr>
              <w:pStyle w:val="TableParagraph"/>
              <w:spacing w:before="133"/>
              <w:ind w:left="227"/>
            </w:pPr>
            <w:r>
              <w:t>1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5A369EC7" w14:textId="77777777" w:rsidR="0088756B" w:rsidRDefault="0088756B" w:rsidP="008A6CE8">
            <w:pPr>
              <w:pStyle w:val="TableParagraph"/>
              <w:spacing w:before="133"/>
              <w:ind w:left="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7C762F0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5CF8021A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31758D5E" w14:textId="77777777" w:rsidR="0088756B" w:rsidRDefault="0088756B" w:rsidP="008A6CE8">
            <w:pPr>
              <w:pStyle w:val="TableParagraph"/>
              <w:spacing w:before="133"/>
              <w:ind w:left="2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05BD1489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41C986E3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6B48985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2FDAE497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7B8039A3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013018AE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8756B" w14:paraId="0F17FC73" w14:textId="77777777" w:rsidTr="00B4222D">
        <w:trPr>
          <w:trHeight w:val="53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131EABF9" w14:textId="77777777" w:rsidR="0088756B" w:rsidRDefault="0088756B" w:rsidP="008A6CE8"/>
        </w:tc>
        <w:tc>
          <w:tcPr>
            <w:tcW w:w="3118" w:type="dxa"/>
          </w:tcPr>
          <w:p w14:paraId="1AB83ABA" w14:textId="77777777" w:rsidR="0088756B" w:rsidRDefault="0088756B" w:rsidP="008A6CE8">
            <w:pPr>
              <w:pStyle w:val="TableParagraph"/>
              <w:ind w:left="107"/>
            </w:pPr>
            <w:r>
              <w:t>prírodoveda</w:t>
            </w:r>
          </w:p>
        </w:tc>
        <w:tc>
          <w:tcPr>
            <w:tcW w:w="566" w:type="dxa"/>
          </w:tcPr>
          <w:p w14:paraId="28B1A37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</w:tcPr>
          <w:p w14:paraId="41D7C1D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D331AA6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</w:tcPr>
          <w:p w14:paraId="7C92186F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0BC05B21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6D74BDC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32A07ADE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19663E6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760CAA6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5EF173FA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shd w:val="clear" w:color="FFFFFF" w:fill="E4E4E4"/>
          </w:tcPr>
          <w:p w14:paraId="6FFB19C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8756B" w14:paraId="65873F98" w14:textId="77777777" w:rsidTr="00B4222D">
        <w:trPr>
          <w:trHeight w:val="53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263C7AA8" w14:textId="77777777" w:rsidR="0088756B" w:rsidRDefault="0088756B" w:rsidP="008A6CE8"/>
        </w:tc>
        <w:tc>
          <w:tcPr>
            <w:tcW w:w="3118" w:type="dxa"/>
          </w:tcPr>
          <w:p w14:paraId="793A3F51" w14:textId="77777777" w:rsidR="0088756B" w:rsidRDefault="0088756B" w:rsidP="008A6CE8">
            <w:pPr>
              <w:pStyle w:val="TableParagraph"/>
              <w:ind w:left="107"/>
            </w:pPr>
            <w:r>
              <w:t>fyzika</w:t>
            </w:r>
          </w:p>
        </w:tc>
        <w:tc>
          <w:tcPr>
            <w:tcW w:w="566" w:type="dxa"/>
          </w:tcPr>
          <w:p w14:paraId="4A9C00C9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</w:tcPr>
          <w:p w14:paraId="5DD6EA5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18E83AB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20201ED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0B4B309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5E92C8B8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402B34D4" w14:textId="77777777" w:rsidR="0088756B" w:rsidRDefault="0088756B" w:rsidP="008A6CE8">
            <w:pPr>
              <w:pStyle w:val="TableParagraph"/>
              <w:ind w:left="233"/>
            </w:pPr>
            <w:r>
              <w:t>2</w:t>
            </w:r>
          </w:p>
        </w:tc>
        <w:tc>
          <w:tcPr>
            <w:tcW w:w="567" w:type="dxa"/>
          </w:tcPr>
          <w:p w14:paraId="549677C4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</w:tcPr>
          <w:p w14:paraId="064CC202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9BB83DE" w14:textId="212A49E8" w:rsidR="0088756B" w:rsidRDefault="0088756B" w:rsidP="008A6CE8">
            <w:pPr>
              <w:pStyle w:val="TableParagraph"/>
              <w:ind w:left="12"/>
              <w:jc w:val="center"/>
            </w:pPr>
            <w:r>
              <w:t xml:space="preserve">1 </w:t>
            </w:r>
          </w:p>
        </w:tc>
        <w:tc>
          <w:tcPr>
            <w:tcW w:w="567" w:type="dxa"/>
            <w:shd w:val="clear" w:color="FFFFFF" w:fill="E4E4E4"/>
          </w:tcPr>
          <w:p w14:paraId="39BEBDE1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6</w:t>
            </w:r>
          </w:p>
        </w:tc>
      </w:tr>
      <w:tr w:rsidR="0088756B" w14:paraId="2D4E4F31" w14:textId="77777777" w:rsidTr="00B4222D">
        <w:trPr>
          <w:trHeight w:val="53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109FA8C7" w14:textId="77777777" w:rsidR="0088756B" w:rsidRDefault="0088756B" w:rsidP="008A6CE8"/>
        </w:tc>
        <w:tc>
          <w:tcPr>
            <w:tcW w:w="3118" w:type="dxa"/>
          </w:tcPr>
          <w:p w14:paraId="581A85C0" w14:textId="77777777" w:rsidR="0088756B" w:rsidRDefault="0088756B" w:rsidP="008A6CE8">
            <w:pPr>
              <w:pStyle w:val="TableParagraph"/>
              <w:ind w:left="107"/>
            </w:pPr>
            <w:r>
              <w:t>chémia</w:t>
            </w:r>
          </w:p>
        </w:tc>
        <w:tc>
          <w:tcPr>
            <w:tcW w:w="566" w:type="dxa"/>
          </w:tcPr>
          <w:p w14:paraId="0C89FE14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</w:tcPr>
          <w:p w14:paraId="24E50B4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01ED62C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0AF24B0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0C35E966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0B47B6F4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9426F1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4AD4826" w14:textId="77777777" w:rsidR="0088756B" w:rsidRDefault="0088756B" w:rsidP="008A6CE8">
            <w:pPr>
              <w:pStyle w:val="TableParagraph"/>
              <w:ind w:left="233"/>
            </w:pPr>
            <w:r>
              <w:t>2</w:t>
            </w:r>
          </w:p>
        </w:tc>
        <w:tc>
          <w:tcPr>
            <w:tcW w:w="567" w:type="dxa"/>
          </w:tcPr>
          <w:p w14:paraId="63A85363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B93EF15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shd w:val="clear" w:color="FFFFFF" w:fill="E4E4E4"/>
          </w:tcPr>
          <w:p w14:paraId="0547C49C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5</w:t>
            </w:r>
          </w:p>
        </w:tc>
      </w:tr>
      <w:tr w:rsidR="0088756B" w14:paraId="32BFE9AE" w14:textId="77777777" w:rsidTr="00B4222D">
        <w:trPr>
          <w:trHeight w:val="548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3040DF52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43C4226F" w14:textId="77777777" w:rsidR="0088756B" w:rsidRDefault="0088756B" w:rsidP="008A6CE8">
            <w:pPr>
              <w:pStyle w:val="TableParagraph"/>
              <w:spacing w:before="133"/>
              <w:ind w:left="107"/>
            </w:pPr>
            <w:r>
              <w:t>biológia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5669C767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33139468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1313965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2873827A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7261514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1A789552" w14:textId="77777777" w:rsidR="0088756B" w:rsidRDefault="0088756B" w:rsidP="008A6CE8">
            <w:pPr>
              <w:pStyle w:val="TableParagraph"/>
              <w:spacing w:before="133"/>
              <w:ind w:left="223"/>
            </w:pPr>
            <w:r>
              <w:t>2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1F0533FF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 xml:space="preserve">1 </w:t>
            </w:r>
            <w:r w:rsidRPr="00347628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25A882DF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2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F6ACDBB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F635939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3162B4D4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rPr>
                <w:b/>
              </w:rPr>
              <w:t>7</w:t>
            </w:r>
          </w:p>
        </w:tc>
      </w:tr>
      <w:tr w:rsidR="0088756B" w14:paraId="3754A6C9" w14:textId="77777777" w:rsidTr="00B4222D">
        <w:trPr>
          <w:trHeight w:val="527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077488B0" w14:textId="77777777" w:rsidR="0088756B" w:rsidRDefault="0088756B" w:rsidP="008A6CE8">
            <w:pPr>
              <w:pStyle w:val="TableParagraph"/>
              <w:spacing w:before="0"/>
            </w:pPr>
          </w:p>
          <w:p w14:paraId="1CAC7E90" w14:textId="77777777" w:rsidR="0088756B" w:rsidRDefault="0088756B" w:rsidP="008A6CE8">
            <w:pPr>
              <w:pStyle w:val="TableParagraph"/>
              <w:spacing w:before="0"/>
            </w:pPr>
          </w:p>
          <w:p w14:paraId="20801DC0" w14:textId="77777777" w:rsidR="0088756B" w:rsidRDefault="0088756B" w:rsidP="008A6CE8">
            <w:pPr>
              <w:pStyle w:val="TableParagraph"/>
              <w:spacing w:before="8"/>
            </w:pPr>
          </w:p>
          <w:p w14:paraId="6E021481" w14:textId="77777777" w:rsidR="0088756B" w:rsidRDefault="0088756B" w:rsidP="008A6CE8">
            <w:pPr>
              <w:pStyle w:val="TableParagraph"/>
              <w:spacing w:before="0" w:line="237" w:lineRule="auto"/>
              <w:ind w:left="107" w:right="397"/>
            </w:pPr>
            <w:r>
              <w:rPr>
                <w:b/>
              </w:rPr>
              <w:t>Človek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spoločnosť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60D99D2F" w14:textId="78D68C5C" w:rsidR="0088756B" w:rsidRDefault="00B4222D" w:rsidP="008A6CE8">
            <w:pPr>
              <w:pStyle w:val="TableParagraph"/>
              <w:ind w:left="107"/>
            </w:pPr>
            <w:r>
              <w:t>V</w:t>
            </w:r>
            <w:r w:rsidR="0088756B">
              <w:t>lastiveda</w:t>
            </w:r>
            <w:r>
              <w:t xml:space="preserve">/ </w:t>
            </w:r>
            <w:proofErr w:type="spellStart"/>
            <w:r>
              <w:t>ČaS</w:t>
            </w:r>
            <w:proofErr w:type="spellEnd"/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17700BE3" w14:textId="0B49F655" w:rsidR="0088756B" w:rsidRDefault="00B4222D" w:rsidP="008A6CE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1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4084C7F3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40F78FDE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74570246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48FF3456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0187994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4A1081C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764E82B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675E91C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320A7C5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57501C25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8756B" w14:paraId="1C4A2797" w14:textId="77777777" w:rsidTr="00B4222D">
        <w:trPr>
          <w:trHeight w:val="53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458F43B6" w14:textId="77777777" w:rsidR="0088756B" w:rsidRDefault="0088756B" w:rsidP="008A6CE8"/>
        </w:tc>
        <w:tc>
          <w:tcPr>
            <w:tcW w:w="3118" w:type="dxa"/>
          </w:tcPr>
          <w:p w14:paraId="24257D07" w14:textId="77777777" w:rsidR="0088756B" w:rsidRDefault="0088756B" w:rsidP="008A6CE8">
            <w:pPr>
              <w:pStyle w:val="TableParagraph"/>
              <w:ind w:left="107"/>
            </w:pPr>
            <w:r>
              <w:t>dejepis</w:t>
            </w:r>
          </w:p>
        </w:tc>
        <w:tc>
          <w:tcPr>
            <w:tcW w:w="566" w:type="dxa"/>
          </w:tcPr>
          <w:p w14:paraId="4D3A3C33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</w:tcPr>
          <w:p w14:paraId="4E24556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2EC56C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1FCB249C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4F482D3E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1EFC82AF" w14:textId="77777777" w:rsidR="0088756B" w:rsidRDefault="0088756B" w:rsidP="008A6CE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709" w:type="dxa"/>
          </w:tcPr>
          <w:p w14:paraId="582E4146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</w:tcPr>
          <w:p w14:paraId="018B0222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</w:tcPr>
          <w:p w14:paraId="6BA2CDD2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5FBEE9EC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67" w:type="dxa"/>
            <w:shd w:val="clear" w:color="FFFFFF" w:fill="E4E4E4"/>
          </w:tcPr>
          <w:p w14:paraId="3A20EDA8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6</w:t>
            </w:r>
          </w:p>
        </w:tc>
      </w:tr>
      <w:tr w:rsidR="0088756B" w14:paraId="2795FD33" w14:textId="77777777" w:rsidTr="00B4222D">
        <w:trPr>
          <w:trHeight w:val="53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63DD925C" w14:textId="77777777" w:rsidR="0088756B" w:rsidRDefault="0088756B" w:rsidP="008A6CE8"/>
        </w:tc>
        <w:tc>
          <w:tcPr>
            <w:tcW w:w="3118" w:type="dxa"/>
          </w:tcPr>
          <w:p w14:paraId="4644D0B4" w14:textId="77777777" w:rsidR="0088756B" w:rsidRDefault="0088756B" w:rsidP="008A6CE8">
            <w:pPr>
              <w:pStyle w:val="TableParagraph"/>
              <w:ind w:left="107"/>
            </w:pPr>
            <w:r>
              <w:t>geografia</w:t>
            </w:r>
          </w:p>
        </w:tc>
        <w:tc>
          <w:tcPr>
            <w:tcW w:w="566" w:type="dxa"/>
          </w:tcPr>
          <w:p w14:paraId="590757D7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</w:tcPr>
          <w:p w14:paraId="09C1B3C4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</w:tcPr>
          <w:p w14:paraId="671A25D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</w:tcPr>
          <w:p w14:paraId="7129A4EE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65A92EC7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26746CEC" w14:textId="77777777" w:rsidR="0088756B" w:rsidRDefault="0088756B" w:rsidP="008A6CE8">
            <w:pPr>
              <w:pStyle w:val="TableParagraph"/>
              <w:ind w:left="223"/>
            </w:pPr>
            <w:r>
              <w:t>2</w:t>
            </w:r>
          </w:p>
        </w:tc>
        <w:tc>
          <w:tcPr>
            <w:tcW w:w="709" w:type="dxa"/>
          </w:tcPr>
          <w:p w14:paraId="5B837166" w14:textId="7F42CAE0" w:rsidR="0088756B" w:rsidRDefault="00B4222D" w:rsidP="00B4222D">
            <w:pPr>
              <w:pStyle w:val="TableParagraph"/>
            </w:pPr>
            <w:r>
              <w:t xml:space="preserve">  </w:t>
            </w:r>
            <w:r w:rsidR="0088756B">
              <w:t xml:space="preserve">1 </w:t>
            </w:r>
            <w:r w:rsidR="0088756B" w:rsidRPr="00347628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</w:tcPr>
          <w:p w14:paraId="5CA243D3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</w:tcPr>
          <w:p w14:paraId="188D3F98" w14:textId="14E6925D" w:rsidR="0088756B" w:rsidRDefault="0088756B" w:rsidP="008A6CE8">
            <w:pPr>
              <w:pStyle w:val="TableParagraph"/>
              <w:ind w:left="12"/>
              <w:jc w:val="center"/>
            </w:pPr>
            <w:r>
              <w:t xml:space="preserve">1 </w:t>
            </w:r>
          </w:p>
        </w:tc>
        <w:tc>
          <w:tcPr>
            <w:tcW w:w="567" w:type="dxa"/>
          </w:tcPr>
          <w:p w14:paraId="7DCD6901" w14:textId="7AE51CB2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  <w:r w:rsidR="00B4222D">
              <w:t xml:space="preserve"> </w:t>
            </w:r>
            <w:r w:rsidR="00B4222D" w:rsidRPr="00B4222D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shd w:val="clear" w:color="FFFFFF" w:fill="E4E4E4"/>
          </w:tcPr>
          <w:p w14:paraId="4C4253CF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6</w:t>
            </w:r>
          </w:p>
        </w:tc>
      </w:tr>
      <w:tr w:rsidR="0088756B" w14:paraId="51756202" w14:textId="77777777" w:rsidTr="00B4222D">
        <w:trPr>
          <w:trHeight w:val="548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401F4E91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0C15DDA1" w14:textId="77777777" w:rsidR="0088756B" w:rsidRDefault="0088756B" w:rsidP="008A6CE8">
            <w:pPr>
              <w:pStyle w:val="TableParagraph"/>
              <w:spacing w:before="133"/>
              <w:ind w:left="107"/>
            </w:pPr>
            <w:r>
              <w:t>občianska</w:t>
            </w:r>
            <w:r>
              <w:rPr>
                <w:spacing w:val="-2"/>
              </w:rPr>
              <w:t xml:space="preserve"> </w:t>
            </w:r>
            <w:r>
              <w:t>náuka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3DE431D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7659FD5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75580D4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4E032CF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6AE20D5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7D27F47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00D96181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2E7E4C3C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206152A1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50AB9D24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62B83FD3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rPr>
                <w:b/>
              </w:rPr>
              <w:t>4</w:t>
            </w:r>
          </w:p>
        </w:tc>
      </w:tr>
      <w:tr w:rsidR="0088756B" w14:paraId="3E465492" w14:textId="77777777" w:rsidTr="00B4222D">
        <w:trPr>
          <w:trHeight w:val="536"/>
        </w:trPr>
        <w:tc>
          <w:tcPr>
            <w:tcW w:w="1527" w:type="dxa"/>
            <w:tcBorders>
              <w:top w:val="single" w:sz="1" w:space="0" w:color="000000"/>
              <w:bottom w:val="single" w:sz="1" w:space="0" w:color="000000"/>
            </w:tcBorders>
          </w:tcPr>
          <w:p w14:paraId="1F3DD732" w14:textId="77777777" w:rsidR="0088756B" w:rsidRDefault="0088756B" w:rsidP="008A6CE8">
            <w:pPr>
              <w:pStyle w:val="TableParagraph"/>
              <w:spacing w:before="0" w:line="265" w:lineRule="exact"/>
              <w:ind w:left="107"/>
            </w:pPr>
            <w:r>
              <w:rPr>
                <w:b/>
              </w:rPr>
              <w:t>Človek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</w:p>
          <w:p w14:paraId="2275654B" w14:textId="77777777" w:rsidR="0088756B" w:rsidRDefault="0088756B" w:rsidP="008A6CE8">
            <w:pPr>
              <w:pStyle w:val="TableParagraph"/>
              <w:spacing w:before="0" w:line="251" w:lineRule="exact"/>
              <w:ind w:left="107"/>
            </w:pPr>
            <w:r>
              <w:rPr>
                <w:b/>
              </w:rPr>
              <w:t>hodnoty</w:t>
            </w:r>
          </w:p>
        </w:tc>
        <w:tc>
          <w:tcPr>
            <w:tcW w:w="3118" w:type="dxa"/>
            <w:tcBorders>
              <w:top w:val="single" w:sz="1" w:space="0" w:color="000000"/>
              <w:bottom w:val="single" w:sz="1" w:space="0" w:color="000000"/>
            </w:tcBorders>
          </w:tcPr>
          <w:p w14:paraId="0CBBB6B5" w14:textId="77777777" w:rsidR="0088756B" w:rsidRDefault="0088756B" w:rsidP="008A6CE8">
            <w:pPr>
              <w:pStyle w:val="TableParagraph"/>
              <w:spacing w:before="0" w:line="265" w:lineRule="exact"/>
              <w:ind w:left="107"/>
            </w:pPr>
            <w:r>
              <w:t>etická</w:t>
            </w:r>
            <w:r>
              <w:rPr>
                <w:spacing w:val="-4"/>
              </w:rPr>
              <w:t xml:space="preserve"> </w:t>
            </w:r>
            <w:r>
              <w:t>výchova/náboženská</w:t>
            </w:r>
          </w:p>
          <w:p w14:paraId="185CE3AC" w14:textId="77777777" w:rsidR="0088756B" w:rsidRDefault="0088756B" w:rsidP="008A6CE8">
            <w:pPr>
              <w:pStyle w:val="TableParagraph"/>
              <w:spacing w:before="0" w:line="251" w:lineRule="exact"/>
              <w:ind w:left="107"/>
            </w:pPr>
            <w:r>
              <w:t>výchova/náboženstvo</w:t>
            </w:r>
          </w:p>
        </w:tc>
        <w:tc>
          <w:tcPr>
            <w:tcW w:w="566" w:type="dxa"/>
            <w:tcBorders>
              <w:top w:val="single" w:sz="1" w:space="0" w:color="000000"/>
              <w:bottom w:val="single" w:sz="1" w:space="0" w:color="000000"/>
            </w:tcBorders>
          </w:tcPr>
          <w:p w14:paraId="3E96ED84" w14:textId="77777777" w:rsidR="0088756B" w:rsidRDefault="0088756B" w:rsidP="008A6CE8">
            <w:pPr>
              <w:pStyle w:val="TableParagraph"/>
              <w:ind w:left="227"/>
            </w:pPr>
            <w:r>
              <w:t>1</w:t>
            </w:r>
          </w:p>
        </w:tc>
        <w:tc>
          <w:tcPr>
            <w:tcW w:w="615" w:type="dxa"/>
            <w:tcBorders>
              <w:top w:val="single" w:sz="1" w:space="0" w:color="000000"/>
              <w:bottom w:val="single" w:sz="1" w:space="0" w:color="000000"/>
            </w:tcBorders>
          </w:tcPr>
          <w:p w14:paraId="3F22A4FD" w14:textId="77777777" w:rsidR="0088756B" w:rsidRDefault="0088756B" w:rsidP="008A6CE8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2F20550E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  <w:tcBorders>
              <w:top w:val="single" w:sz="1" w:space="0" w:color="000000"/>
              <w:bottom w:val="single" w:sz="1" w:space="0" w:color="000000"/>
            </w:tcBorders>
          </w:tcPr>
          <w:p w14:paraId="066BB715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6D5B4E8F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E1AB0C" w14:textId="77777777" w:rsidR="0088756B" w:rsidRDefault="0088756B" w:rsidP="008A6CE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</w:tcPr>
          <w:p w14:paraId="066BE92B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74DCC91F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44774F00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301E8353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E4E4E4"/>
          </w:tcPr>
          <w:p w14:paraId="1DA0D634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5</w:t>
            </w:r>
          </w:p>
        </w:tc>
      </w:tr>
      <w:tr w:rsidR="0088756B" w14:paraId="353FC6E5" w14:textId="77777777" w:rsidTr="00B4222D">
        <w:trPr>
          <w:trHeight w:val="526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2B272A0D" w14:textId="77777777" w:rsidR="0088756B" w:rsidRDefault="0088756B" w:rsidP="008A6CE8">
            <w:pPr>
              <w:pStyle w:val="TableParagraph"/>
              <w:spacing w:before="3"/>
            </w:pPr>
          </w:p>
          <w:p w14:paraId="1884F35E" w14:textId="77777777" w:rsidR="0088756B" w:rsidRDefault="0088756B" w:rsidP="008A6CE8">
            <w:pPr>
              <w:pStyle w:val="TableParagraph"/>
              <w:spacing w:before="0" w:line="237" w:lineRule="auto"/>
              <w:ind w:left="107" w:right="464"/>
            </w:pPr>
            <w:r>
              <w:rPr>
                <w:b/>
              </w:rPr>
              <w:t>Človek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svet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práce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3F790AEE" w14:textId="77777777" w:rsidR="0088756B" w:rsidRDefault="0088756B" w:rsidP="008A6CE8">
            <w:pPr>
              <w:pStyle w:val="TableParagraph"/>
              <w:ind w:left="107"/>
            </w:pPr>
            <w:r>
              <w:t>pracovné</w:t>
            </w:r>
            <w:r>
              <w:rPr>
                <w:spacing w:val="-5"/>
              </w:rPr>
              <w:t xml:space="preserve"> </w:t>
            </w:r>
            <w:r>
              <w:t>vyučovanie</w:t>
            </w:r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21A525A1" w14:textId="494E4154" w:rsidR="0088756B" w:rsidRDefault="00B4222D" w:rsidP="008A6CE8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1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57A14AC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61BFBF50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141B5148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7709FC3D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551E9C2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12589474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6B43E048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6F20E045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5B48AD9A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0E38D493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88756B" w14:paraId="0BEE59CB" w14:textId="77777777" w:rsidTr="00B4222D">
        <w:trPr>
          <w:trHeight w:val="54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6ABE2192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1B1ACAD6" w14:textId="77777777" w:rsidR="0088756B" w:rsidRDefault="0088756B" w:rsidP="008A6CE8">
            <w:pPr>
              <w:pStyle w:val="TableParagraph"/>
              <w:ind w:left="107"/>
            </w:pPr>
            <w:r>
              <w:t>technika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6DE443B0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6905AFDF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1A38DE72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12BA8C7D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19AC5F6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04D554B5" w14:textId="77777777" w:rsidR="0088756B" w:rsidRDefault="0088756B" w:rsidP="008A6CE8">
            <w:pPr>
              <w:pStyle w:val="TableParagraph"/>
              <w:ind w:left="223"/>
            </w:pPr>
            <w:r>
              <w:t xml:space="preserve">1 </w:t>
            </w:r>
            <w:r w:rsidRPr="00DD59FB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071F4626" w14:textId="406DFDD8" w:rsidR="0088756B" w:rsidRDefault="0088756B" w:rsidP="008A6CE8">
            <w:pPr>
              <w:pStyle w:val="TableParagraph"/>
              <w:ind w:left="233"/>
            </w:pPr>
            <w:r>
              <w:t xml:space="preserve">1 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55D2E197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2F999986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32A372BC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437573F5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5</w:t>
            </w:r>
          </w:p>
        </w:tc>
      </w:tr>
      <w:tr w:rsidR="0088756B" w14:paraId="05A0F365" w14:textId="77777777" w:rsidTr="00B4222D">
        <w:trPr>
          <w:trHeight w:val="529"/>
        </w:trPr>
        <w:tc>
          <w:tcPr>
            <w:tcW w:w="1527" w:type="dxa"/>
            <w:vMerge w:val="restart"/>
            <w:tcBorders>
              <w:top w:val="single" w:sz="1" w:space="0" w:color="000000"/>
              <w:bottom w:val="single" w:sz="1" w:space="0" w:color="000000"/>
            </w:tcBorders>
          </w:tcPr>
          <w:p w14:paraId="51F787C7" w14:textId="77777777" w:rsidR="0088756B" w:rsidRDefault="0088756B" w:rsidP="008A6CE8">
            <w:pPr>
              <w:pStyle w:val="TableParagraph"/>
              <w:spacing w:before="1"/>
            </w:pPr>
          </w:p>
          <w:p w14:paraId="2020BEA1" w14:textId="77777777" w:rsidR="0088756B" w:rsidRDefault="0088756B" w:rsidP="008A6CE8">
            <w:pPr>
              <w:pStyle w:val="TableParagraph"/>
              <w:spacing w:before="0"/>
              <w:ind w:left="107" w:right="515"/>
            </w:pPr>
            <w:r>
              <w:rPr>
                <w:b/>
              </w:rPr>
              <w:t>Umenie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kultúra</w:t>
            </w:r>
          </w:p>
        </w:tc>
        <w:tc>
          <w:tcPr>
            <w:tcW w:w="3118" w:type="dxa"/>
            <w:tcBorders>
              <w:top w:val="single" w:sz="1" w:space="0" w:color="000000"/>
            </w:tcBorders>
          </w:tcPr>
          <w:p w14:paraId="233DD818" w14:textId="77777777" w:rsidR="0088756B" w:rsidRDefault="0088756B" w:rsidP="008A6CE8">
            <w:pPr>
              <w:pStyle w:val="TableParagraph"/>
              <w:spacing w:before="133"/>
              <w:ind w:left="107"/>
            </w:pPr>
            <w:r>
              <w:t>hudobná</w:t>
            </w:r>
            <w:r>
              <w:rPr>
                <w:spacing w:val="-1"/>
              </w:rPr>
              <w:t xml:space="preserve"> </w:t>
            </w:r>
            <w:r>
              <w:t>výchova</w:t>
            </w:r>
          </w:p>
        </w:tc>
        <w:tc>
          <w:tcPr>
            <w:tcW w:w="566" w:type="dxa"/>
            <w:tcBorders>
              <w:top w:val="single" w:sz="1" w:space="0" w:color="000000"/>
            </w:tcBorders>
          </w:tcPr>
          <w:p w14:paraId="1697CDA3" w14:textId="77777777" w:rsidR="0088756B" w:rsidRDefault="0088756B" w:rsidP="008A6CE8">
            <w:pPr>
              <w:pStyle w:val="TableParagraph"/>
              <w:spacing w:before="133"/>
              <w:ind w:left="227"/>
            </w:pPr>
            <w:r>
              <w:t>1</w:t>
            </w:r>
          </w:p>
        </w:tc>
        <w:tc>
          <w:tcPr>
            <w:tcW w:w="615" w:type="dxa"/>
            <w:tcBorders>
              <w:top w:val="single" w:sz="1" w:space="0" w:color="000000"/>
            </w:tcBorders>
          </w:tcPr>
          <w:p w14:paraId="58B8B38A" w14:textId="77777777" w:rsidR="0088756B" w:rsidRDefault="0088756B" w:rsidP="008A6CE8">
            <w:pPr>
              <w:pStyle w:val="TableParagraph"/>
              <w:spacing w:before="133"/>
              <w:ind w:left="9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40CCA05B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1</w:t>
            </w:r>
          </w:p>
        </w:tc>
        <w:tc>
          <w:tcPr>
            <w:tcW w:w="457" w:type="dxa"/>
            <w:tcBorders>
              <w:top w:val="single" w:sz="1" w:space="0" w:color="000000"/>
            </w:tcBorders>
          </w:tcPr>
          <w:p w14:paraId="05309A21" w14:textId="77777777" w:rsidR="0088756B" w:rsidRDefault="0088756B" w:rsidP="008A6CE8">
            <w:pPr>
              <w:pStyle w:val="TableParagraph"/>
              <w:spacing w:before="133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34959A03" w14:textId="77777777" w:rsidR="0088756B" w:rsidRDefault="0088756B" w:rsidP="008A6CE8">
            <w:pPr>
              <w:pStyle w:val="TableParagraph"/>
              <w:spacing w:before="133"/>
              <w:ind w:left="2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</w:tcPr>
          <w:p w14:paraId="6A423D81" w14:textId="77777777" w:rsidR="0088756B" w:rsidRDefault="0088756B" w:rsidP="008A6CE8">
            <w:pPr>
              <w:pStyle w:val="TableParagraph"/>
              <w:spacing w:before="133"/>
              <w:ind w:left="223"/>
            </w:pPr>
            <w:r>
              <w:t>1</w:t>
            </w:r>
          </w:p>
        </w:tc>
        <w:tc>
          <w:tcPr>
            <w:tcW w:w="709" w:type="dxa"/>
            <w:tcBorders>
              <w:top w:val="single" w:sz="1" w:space="0" w:color="000000"/>
            </w:tcBorders>
          </w:tcPr>
          <w:p w14:paraId="0A3E6498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16A5CFD2" w14:textId="77777777" w:rsidR="0088756B" w:rsidRDefault="0088756B" w:rsidP="008A6CE8">
            <w:pPr>
              <w:pStyle w:val="TableParagraph"/>
              <w:spacing w:before="133"/>
              <w:ind w:left="233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2E8B74FE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1" w:space="0" w:color="000000"/>
            </w:tcBorders>
          </w:tcPr>
          <w:p w14:paraId="3714081E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16884A8E" w14:textId="77777777" w:rsidR="0088756B" w:rsidRDefault="0088756B" w:rsidP="008A6CE8">
            <w:pPr>
              <w:pStyle w:val="TableParagraph"/>
              <w:spacing w:before="133"/>
              <w:ind w:left="12"/>
              <w:jc w:val="center"/>
            </w:pPr>
            <w:r>
              <w:rPr>
                <w:b/>
              </w:rPr>
              <w:t>4</w:t>
            </w:r>
          </w:p>
        </w:tc>
      </w:tr>
      <w:tr w:rsidR="0088756B" w14:paraId="057B1A99" w14:textId="77777777" w:rsidTr="00B4222D">
        <w:trPr>
          <w:trHeight w:val="546"/>
        </w:trPr>
        <w:tc>
          <w:tcPr>
            <w:tcW w:w="1527" w:type="dxa"/>
            <w:vMerge/>
            <w:tcBorders>
              <w:top w:val="none" w:sz="4" w:space="0" w:color="000000"/>
              <w:bottom w:val="single" w:sz="1" w:space="0" w:color="000000"/>
            </w:tcBorders>
          </w:tcPr>
          <w:p w14:paraId="0AA619F3" w14:textId="77777777" w:rsidR="0088756B" w:rsidRDefault="0088756B" w:rsidP="008A6CE8"/>
        </w:tc>
        <w:tc>
          <w:tcPr>
            <w:tcW w:w="3118" w:type="dxa"/>
            <w:tcBorders>
              <w:bottom w:val="single" w:sz="1" w:space="0" w:color="000000"/>
            </w:tcBorders>
          </w:tcPr>
          <w:p w14:paraId="213E31DB" w14:textId="77777777" w:rsidR="0088756B" w:rsidRDefault="0088756B" w:rsidP="008A6CE8">
            <w:pPr>
              <w:pStyle w:val="TableParagraph"/>
              <w:ind w:left="107"/>
            </w:pPr>
            <w:r>
              <w:t>výtvarná</w:t>
            </w:r>
            <w:r>
              <w:rPr>
                <w:spacing w:val="-3"/>
              </w:rPr>
              <w:t xml:space="preserve"> </w:t>
            </w:r>
            <w:r>
              <w:t>výchova</w:t>
            </w:r>
          </w:p>
        </w:tc>
        <w:tc>
          <w:tcPr>
            <w:tcW w:w="566" w:type="dxa"/>
            <w:tcBorders>
              <w:bottom w:val="single" w:sz="1" w:space="0" w:color="000000"/>
            </w:tcBorders>
          </w:tcPr>
          <w:p w14:paraId="6A0B6956" w14:textId="0CE7B36D" w:rsidR="0088756B" w:rsidRDefault="00B4222D" w:rsidP="008A6CE8">
            <w:pPr>
              <w:pStyle w:val="TableParagraph"/>
              <w:ind w:left="227"/>
            </w:pPr>
            <w:r>
              <w:t>1</w:t>
            </w:r>
          </w:p>
        </w:tc>
        <w:tc>
          <w:tcPr>
            <w:tcW w:w="615" w:type="dxa"/>
            <w:tcBorders>
              <w:bottom w:val="single" w:sz="1" w:space="0" w:color="000000"/>
            </w:tcBorders>
          </w:tcPr>
          <w:p w14:paraId="52D4ECB8" w14:textId="77777777" w:rsidR="0088756B" w:rsidRDefault="0088756B" w:rsidP="008A6CE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D8A3EF0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457" w:type="dxa"/>
            <w:tcBorders>
              <w:bottom w:val="single" w:sz="1" w:space="0" w:color="000000"/>
            </w:tcBorders>
          </w:tcPr>
          <w:p w14:paraId="4B9D4CD6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6C998ACD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68" w:type="dxa"/>
            <w:tcBorders>
              <w:left w:val="single" w:sz="1" w:space="0" w:color="000000"/>
              <w:bottom w:val="single" w:sz="1" w:space="0" w:color="000000"/>
            </w:tcBorders>
          </w:tcPr>
          <w:p w14:paraId="596ECB3D" w14:textId="77777777" w:rsidR="0088756B" w:rsidRDefault="0088756B" w:rsidP="008A6CE8">
            <w:pPr>
              <w:pStyle w:val="TableParagraph"/>
              <w:ind w:left="223"/>
            </w:pPr>
            <w:r>
              <w:t>1</w:t>
            </w:r>
          </w:p>
        </w:tc>
        <w:tc>
          <w:tcPr>
            <w:tcW w:w="709" w:type="dxa"/>
            <w:tcBorders>
              <w:bottom w:val="single" w:sz="1" w:space="0" w:color="000000"/>
            </w:tcBorders>
          </w:tcPr>
          <w:p w14:paraId="0A77CB3D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30BCA21A" w14:textId="77777777" w:rsidR="0088756B" w:rsidRDefault="0088756B" w:rsidP="008A6CE8">
            <w:pPr>
              <w:pStyle w:val="TableParagraph"/>
              <w:ind w:left="233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4FCF7320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</w:tcPr>
          <w:p w14:paraId="648073CE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single" w:sz="1" w:space="0" w:color="000000"/>
            </w:tcBorders>
            <w:shd w:val="clear" w:color="FFFFFF" w:fill="E4E4E4"/>
          </w:tcPr>
          <w:p w14:paraId="2EE7963B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rPr>
                <w:b/>
              </w:rPr>
              <w:t>5</w:t>
            </w:r>
          </w:p>
        </w:tc>
      </w:tr>
      <w:tr w:rsidR="0088756B" w14:paraId="6D84C5F8" w14:textId="77777777" w:rsidTr="00B4222D">
        <w:trPr>
          <w:trHeight w:val="536"/>
        </w:trPr>
        <w:tc>
          <w:tcPr>
            <w:tcW w:w="1527" w:type="dxa"/>
            <w:tcBorders>
              <w:top w:val="single" w:sz="1" w:space="0" w:color="000000"/>
              <w:bottom w:val="single" w:sz="1" w:space="0" w:color="000000"/>
            </w:tcBorders>
          </w:tcPr>
          <w:p w14:paraId="5EB805CB" w14:textId="77777777" w:rsidR="0088756B" w:rsidRDefault="0088756B" w:rsidP="008A6CE8">
            <w:pPr>
              <w:pStyle w:val="TableParagraph"/>
              <w:spacing w:before="0" w:line="265" w:lineRule="exact"/>
              <w:ind w:left="107"/>
            </w:pPr>
            <w:r>
              <w:rPr>
                <w:b/>
              </w:rPr>
              <w:t>Zdravie</w:t>
            </w:r>
          </w:p>
          <w:p w14:paraId="54C32F03" w14:textId="77777777" w:rsidR="0088756B" w:rsidRDefault="0088756B" w:rsidP="008A6CE8">
            <w:pPr>
              <w:pStyle w:val="TableParagraph"/>
              <w:spacing w:before="0" w:line="251" w:lineRule="exact"/>
              <w:ind w:left="107"/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pohyb</w:t>
            </w:r>
          </w:p>
        </w:tc>
        <w:tc>
          <w:tcPr>
            <w:tcW w:w="3118" w:type="dxa"/>
            <w:tcBorders>
              <w:top w:val="single" w:sz="1" w:space="0" w:color="000000"/>
              <w:bottom w:val="single" w:sz="1" w:space="0" w:color="000000"/>
            </w:tcBorders>
          </w:tcPr>
          <w:p w14:paraId="5EEF6001" w14:textId="77777777" w:rsidR="0088756B" w:rsidRDefault="0088756B" w:rsidP="008A6CE8">
            <w:pPr>
              <w:pStyle w:val="TableParagraph"/>
              <w:ind w:left="107"/>
            </w:pPr>
            <w:r>
              <w:t>telesná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športová</w:t>
            </w:r>
            <w:r>
              <w:rPr>
                <w:spacing w:val="-2"/>
              </w:rPr>
              <w:t xml:space="preserve"> </w:t>
            </w:r>
            <w:r>
              <w:t>výchova</w:t>
            </w:r>
          </w:p>
        </w:tc>
        <w:tc>
          <w:tcPr>
            <w:tcW w:w="566" w:type="dxa"/>
            <w:tcBorders>
              <w:top w:val="single" w:sz="1" w:space="0" w:color="000000"/>
              <w:bottom w:val="single" w:sz="1" w:space="0" w:color="000000"/>
            </w:tcBorders>
          </w:tcPr>
          <w:p w14:paraId="2042DF01" w14:textId="77777777" w:rsidR="0088756B" w:rsidRDefault="0088756B" w:rsidP="008A6CE8">
            <w:pPr>
              <w:pStyle w:val="TableParagraph"/>
              <w:ind w:left="227"/>
            </w:pPr>
            <w:r>
              <w:t>2</w:t>
            </w:r>
          </w:p>
        </w:tc>
        <w:tc>
          <w:tcPr>
            <w:tcW w:w="615" w:type="dxa"/>
            <w:tcBorders>
              <w:top w:val="single" w:sz="1" w:space="0" w:color="000000"/>
              <w:bottom w:val="single" w:sz="1" w:space="0" w:color="000000"/>
            </w:tcBorders>
          </w:tcPr>
          <w:p w14:paraId="4071FEA2" w14:textId="77777777" w:rsidR="0088756B" w:rsidRDefault="0088756B" w:rsidP="008A6CE8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70425B73" w14:textId="77777777" w:rsidR="0088756B" w:rsidRDefault="0088756B" w:rsidP="008A6CE8">
            <w:pPr>
              <w:pStyle w:val="TableParagraph"/>
              <w:ind w:left="233"/>
            </w:pPr>
            <w:r>
              <w:t>2</w:t>
            </w:r>
          </w:p>
        </w:tc>
        <w:tc>
          <w:tcPr>
            <w:tcW w:w="457" w:type="dxa"/>
            <w:tcBorders>
              <w:top w:val="single" w:sz="1" w:space="0" w:color="000000"/>
              <w:bottom w:val="single" w:sz="1" w:space="0" w:color="000000"/>
            </w:tcBorders>
          </w:tcPr>
          <w:p w14:paraId="3CBB395F" w14:textId="77777777" w:rsidR="0088756B" w:rsidRDefault="0088756B" w:rsidP="008A6CE8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7594CF3E" w14:textId="77777777" w:rsidR="0088756B" w:rsidRDefault="0088756B" w:rsidP="008A6CE8">
            <w:pPr>
              <w:pStyle w:val="TableParagraph"/>
              <w:ind w:left="23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DF86A4" w14:textId="77777777" w:rsidR="0088756B" w:rsidRDefault="0088756B" w:rsidP="008A6CE8">
            <w:pPr>
              <w:pStyle w:val="TableParagraph"/>
              <w:ind w:left="223"/>
            </w:pPr>
            <w:r>
              <w:t>2</w:t>
            </w: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</w:tcPr>
          <w:p w14:paraId="623D2B00" w14:textId="77777777" w:rsidR="0088756B" w:rsidRDefault="0088756B" w:rsidP="008A6CE8">
            <w:pPr>
              <w:pStyle w:val="TableParagraph"/>
              <w:ind w:left="233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5FA78EA4" w14:textId="77777777" w:rsidR="0088756B" w:rsidRDefault="0088756B" w:rsidP="008A6CE8">
            <w:pPr>
              <w:pStyle w:val="TableParagraph"/>
              <w:ind w:left="233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49FC86DD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77CEBACD" w14:textId="77777777" w:rsidR="0088756B" w:rsidRDefault="0088756B" w:rsidP="008A6CE8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E4E4E4"/>
          </w:tcPr>
          <w:p w14:paraId="50E1479A" w14:textId="77777777" w:rsidR="0088756B" w:rsidRDefault="0088756B" w:rsidP="008A6CE8">
            <w:pPr>
              <w:pStyle w:val="TableParagraph"/>
              <w:ind w:right="162"/>
              <w:jc w:val="right"/>
            </w:pPr>
            <w:r>
              <w:rPr>
                <w:b/>
              </w:rPr>
              <w:t>10</w:t>
            </w:r>
          </w:p>
        </w:tc>
      </w:tr>
      <w:tr w:rsidR="0088756B" w14:paraId="1C6C7D47" w14:textId="77777777" w:rsidTr="00B4222D">
        <w:trPr>
          <w:trHeight w:val="536"/>
        </w:trPr>
        <w:tc>
          <w:tcPr>
            <w:tcW w:w="1527" w:type="dxa"/>
            <w:tcBorders>
              <w:top w:val="single" w:sz="1" w:space="0" w:color="000000"/>
              <w:bottom w:val="single" w:sz="1" w:space="0" w:color="000000"/>
            </w:tcBorders>
          </w:tcPr>
          <w:p w14:paraId="19ABB1EF" w14:textId="77777777" w:rsidR="0088756B" w:rsidRDefault="0088756B" w:rsidP="008A6CE8">
            <w:pPr>
              <w:pStyle w:val="TableParagraph"/>
              <w:spacing w:before="0" w:line="265" w:lineRule="exact"/>
              <w:ind w:left="107"/>
              <w:rPr>
                <w:b/>
              </w:rPr>
            </w:pPr>
          </w:p>
        </w:tc>
        <w:tc>
          <w:tcPr>
            <w:tcW w:w="3118" w:type="dxa"/>
            <w:tcBorders>
              <w:top w:val="single" w:sz="1" w:space="0" w:color="000000"/>
              <w:bottom w:val="single" w:sz="1" w:space="0" w:color="000000"/>
            </w:tcBorders>
          </w:tcPr>
          <w:p w14:paraId="6AD5D498" w14:textId="77777777" w:rsidR="0088756B" w:rsidRDefault="0088756B" w:rsidP="008A6CE8">
            <w:pPr>
              <w:pStyle w:val="TableParagraph"/>
              <w:ind w:left="107"/>
            </w:pPr>
            <w:r>
              <w:t>Športová príprava</w:t>
            </w:r>
          </w:p>
        </w:tc>
        <w:tc>
          <w:tcPr>
            <w:tcW w:w="566" w:type="dxa"/>
            <w:tcBorders>
              <w:top w:val="single" w:sz="1" w:space="0" w:color="000000"/>
              <w:bottom w:val="single" w:sz="1" w:space="0" w:color="000000"/>
            </w:tcBorders>
          </w:tcPr>
          <w:p w14:paraId="2849C2F5" w14:textId="77777777" w:rsidR="0088756B" w:rsidRDefault="0088756B" w:rsidP="008A6CE8">
            <w:pPr>
              <w:pStyle w:val="TableParagraph"/>
              <w:ind w:left="227"/>
            </w:pPr>
          </w:p>
        </w:tc>
        <w:tc>
          <w:tcPr>
            <w:tcW w:w="615" w:type="dxa"/>
            <w:tcBorders>
              <w:top w:val="single" w:sz="1" w:space="0" w:color="000000"/>
              <w:bottom w:val="single" w:sz="1" w:space="0" w:color="000000"/>
            </w:tcBorders>
          </w:tcPr>
          <w:p w14:paraId="30C8EEAC" w14:textId="77777777" w:rsidR="0088756B" w:rsidRDefault="0088756B" w:rsidP="008A6CE8">
            <w:pPr>
              <w:pStyle w:val="TableParagraph"/>
              <w:ind w:left="9"/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277902C5" w14:textId="77777777" w:rsidR="0088756B" w:rsidRDefault="0088756B" w:rsidP="008A6CE8">
            <w:pPr>
              <w:pStyle w:val="TableParagraph"/>
              <w:ind w:left="233"/>
            </w:pPr>
          </w:p>
        </w:tc>
        <w:tc>
          <w:tcPr>
            <w:tcW w:w="457" w:type="dxa"/>
            <w:tcBorders>
              <w:top w:val="single" w:sz="1" w:space="0" w:color="000000"/>
              <w:bottom w:val="single" w:sz="1" w:space="0" w:color="000000"/>
            </w:tcBorders>
          </w:tcPr>
          <w:p w14:paraId="686C0193" w14:textId="77777777" w:rsidR="0088756B" w:rsidRDefault="0088756B" w:rsidP="008A6CE8">
            <w:pPr>
              <w:pStyle w:val="TableParagraph"/>
              <w:ind w:left="13"/>
              <w:jc w:val="center"/>
            </w:pPr>
          </w:p>
        </w:tc>
        <w:tc>
          <w:tcPr>
            <w:tcW w:w="576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FFFFFF" w:fill="E4E4E4"/>
          </w:tcPr>
          <w:p w14:paraId="12856595" w14:textId="77777777" w:rsidR="0088756B" w:rsidRDefault="0088756B" w:rsidP="008A6CE8">
            <w:pPr>
              <w:pStyle w:val="TableParagraph"/>
              <w:ind w:left="23"/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96BE4D" w14:textId="77777777" w:rsidR="0088756B" w:rsidRDefault="0088756B" w:rsidP="008A6CE8">
            <w:pPr>
              <w:pStyle w:val="TableParagraph"/>
              <w:ind w:left="223"/>
            </w:pPr>
          </w:p>
        </w:tc>
        <w:tc>
          <w:tcPr>
            <w:tcW w:w="709" w:type="dxa"/>
            <w:tcBorders>
              <w:top w:val="single" w:sz="1" w:space="0" w:color="000000"/>
              <w:bottom w:val="single" w:sz="1" w:space="0" w:color="000000"/>
            </w:tcBorders>
          </w:tcPr>
          <w:p w14:paraId="0C0F5A28" w14:textId="77777777" w:rsidR="0088756B" w:rsidRDefault="0088756B" w:rsidP="008A6CE8">
            <w:pPr>
              <w:pStyle w:val="TableParagraph"/>
              <w:ind w:left="233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44025D43" w14:textId="77777777" w:rsidR="0088756B" w:rsidRDefault="0088756B" w:rsidP="008A6CE8">
            <w:pPr>
              <w:pStyle w:val="TableParagraph"/>
              <w:ind w:left="233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62475248" w14:textId="77777777" w:rsidR="0088756B" w:rsidRDefault="0088756B" w:rsidP="008A6CE8">
            <w:pPr>
              <w:pStyle w:val="TableParagraph"/>
              <w:ind w:left="12"/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</w:tcPr>
          <w:p w14:paraId="652C8D63" w14:textId="77777777" w:rsidR="0088756B" w:rsidRDefault="0088756B" w:rsidP="008A6CE8">
            <w:pPr>
              <w:pStyle w:val="TableParagraph"/>
              <w:ind w:left="12"/>
              <w:jc w:val="center"/>
            </w:pPr>
          </w:p>
        </w:tc>
        <w:tc>
          <w:tcPr>
            <w:tcW w:w="567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E4E4E4"/>
          </w:tcPr>
          <w:p w14:paraId="79390B1E" w14:textId="77777777" w:rsidR="0088756B" w:rsidRDefault="0088756B" w:rsidP="008A6CE8">
            <w:pPr>
              <w:pStyle w:val="TableParagraph"/>
              <w:ind w:right="162"/>
              <w:jc w:val="right"/>
              <w:rPr>
                <w:b/>
              </w:rPr>
            </w:pPr>
          </w:p>
        </w:tc>
      </w:tr>
      <w:tr w:rsidR="0088756B" w14:paraId="759EA427" w14:textId="77777777" w:rsidTr="00B4222D">
        <w:trPr>
          <w:trHeight w:val="536"/>
        </w:trPr>
        <w:tc>
          <w:tcPr>
            <w:tcW w:w="1527" w:type="dxa"/>
            <w:tcBorders>
              <w:top w:val="single" w:sz="1" w:space="0" w:color="000000"/>
            </w:tcBorders>
            <w:shd w:val="clear" w:color="FFFFFF" w:fill="E4E4E4"/>
          </w:tcPr>
          <w:p w14:paraId="090EDE8B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1" w:space="0" w:color="000000"/>
            </w:tcBorders>
            <w:shd w:val="clear" w:color="FFFFFF" w:fill="E4E4E4"/>
          </w:tcPr>
          <w:p w14:paraId="1A7C347E" w14:textId="77777777" w:rsidR="0088756B" w:rsidRDefault="0088756B" w:rsidP="008A6CE8">
            <w:pPr>
              <w:pStyle w:val="TableParagraph"/>
              <w:spacing w:before="133"/>
              <w:ind w:right="95"/>
              <w:jc w:val="right"/>
            </w:pPr>
            <w:r>
              <w:t>základ</w:t>
            </w:r>
          </w:p>
        </w:tc>
        <w:tc>
          <w:tcPr>
            <w:tcW w:w="566" w:type="dxa"/>
            <w:tcBorders>
              <w:top w:val="single" w:sz="1" w:space="0" w:color="000000"/>
            </w:tcBorders>
            <w:shd w:val="clear" w:color="FFFFFF" w:fill="E4E4E4"/>
          </w:tcPr>
          <w:p w14:paraId="29F68FE1" w14:textId="77777777" w:rsidR="0088756B" w:rsidRDefault="0088756B" w:rsidP="008A6CE8">
            <w:pPr>
              <w:pStyle w:val="TableParagraph"/>
              <w:spacing w:before="133"/>
              <w:ind w:left="170"/>
            </w:pPr>
            <w:r>
              <w:t>20</w:t>
            </w:r>
          </w:p>
        </w:tc>
        <w:tc>
          <w:tcPr>
            <w:tcW w:w="615" w:type="dxa"/>
            <w:tcBorders>
              <w:top w:val="single" w:sz="1" w:space="0" w:color="000000"/>
            </w:tcBorders>
            <w:shd w:val="clear" w:color="FFFFFF" w:fill="E4E4E4"/>
          </w:tcPr>
          <w:p w14:paraId="72FA76DD" w14:textId="77777777" w:rsidR="0088756B" w:rsidRDefault="0088756B" w:rsidP="008A6CE8">
            <w:pPr>
              <w:pStyle w:val="TableParagraph"/>
              <w:spacing w:before="133"/>
              <w:ind w:left="113" w:right="101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0DAEEB1C" w14:textId="77777777" w:rsidR="0088756B" w:rsidRDefault="0088756B" w:rsidP="008A6CE8">
            <w:pPr>
              <w:pStyle w:val="TableParagraph"/>
              <w:spacing w:before="133"/>
              <w:ind w:left="175"/>
            </w:pPr>
            <w:r>
              <w:t>23</w:t>
            </w:r>
          </w:p>
        </w:tc>
        <w:tc>
          <w:tcPr>
            <w:tcW w:w="457" w:type="dxa"/>
            <w:tcBorders>
              <w:top w:val="single" w:sz="1" w:space="0" w:color="000000"/>
            </w:tcBorders>
            <w:shd w:val="clear" w:color="FFFFFF" w:fill="E4E4E4"/>
          </w:tcPr>
          <w:p w14:paraId="0A7E372A" w14:textId="77777777" w:rsidR="0088756B" w:rsidRDefault="0088756B" w:rsidP="008A6CE8">
            <w:pPr>
              <w:pStyle w:val="TableParagraph"/>
              <w:spacing w:before="133"/>
              <w:ind w:left="156" w:right="145"/>
              <w:jc w:val="center"/>
            </w:pPr>
            <w:r>
              <w:t>25</w:t>
            </w:r>
          </w:p>
        </w:tc>
        <w:tc>
          <w:tcPr>
            <w:tcW w:w="576" w:type="dxa"/>
            <w:tcBorders>
              <w:top w:val="single" w:sz="1" w:space="0" w:color="000000"/>
              <w:right w:val="single" w:sz="1" w:space="0" w:color="000000"/>
            </w:tcBorders>
            <w:shd w:val="clear" w:color="FFFFFF" w:fill="E4E4E4"/>
          </w:tcPr>
          <w:p w14:paraId="2716FD42" w14:textId="77777777" w:rsidR="0088756B" w:rsidRDefault="0088756B" w:rsidP="008A6CE8">
            <w:pPr>
              <w:pStyle w:val="TableParagraph"/>
              <w:spacing w:before="133"/>
              <w:ind w:left="156" w:right="135"/>
              <w:jc w:val="center"/>
            </w:pPr>
            <w:r>
              <w:rPr>
                <w:b/>
              </w:rPr>
              <w:t>88</w:t>
            </w:r>
          </w:p>
        </w:tc>
        <w:tc>
          <w:tcPr>
            <w:tcW w:w="668" w:type="dxa"/>
            <w:tcBorders>
              <w:top w:val="single" w:sz="1" w:space="0" w:color="000000"/>
              <w:left w:val="single" w:sz="1" w:space="0" w:color="000000"/>
            </w:tcBorders>
            <w:shd w:val="clear" w:color="FFFFFF" w:fill="E4E4E4"/>
          </w:tcPr>
          <w:p w14:paraId="37FE8CE4" w14:textId="77777777" w:rsidR="0088756B" w:rsidRDefault="0088756B" w:rsidP="008A6CE8">
            <w:pPr>
              <w:pStyle w:val="TableParagraph"/>
              <w:spacing w:before="133"/>
              <w:ind w:left="165"/>
            </w:pPr>
            <w:r>
              <w:t>24</w:t>
            </w:r>
          </w:p>
        </w:tc>
        <w:tc>
          <w:tcPr>
            <w:tcW w:w="709" w:type="dxa"/>
            <w:tcBorders>
              <w:top w:val="single" w:sz="1" w:space="0" w:color="000000"/>
            </w:tcBorders>
            <w:shd w:val="clear" w:color="FFFFFF" w:fill="E4E4E4"/>
          </w:tcPr>
          <w:p w14:paraId="3B6FDE58" w14:textId="77777777" w:rsidR="0088756B" w:rsidRDefault="0088756B" w:rsidP="008A6CE8">
            <w:pPr>
              <w:pStyle w:val="TableParagraph"/>
              <w:spacing w:before="133"/>
              <w:ind w:left="175"/>
            </w:pPr>
            <w:r>
              <w:t>25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4DB1B5CD" w14:textId="77777777" w:rsidR="0088756B" w:rsidRDefault="0088756B" w:rsidP="008A6CE8">
            <w:pPr>
              <w:pStyle w:val="TableParagraph"/>
              <w:spacing w:before="133"/>
              <w:ind w:left="175"/>
            </w:pPr>
            <w:r>
              <w:t>26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319580A8" w14:textId="77777777" w:rsidR="0088756B" w:rsidRDefault="0088756B" w:rsidP="008A6CE8">
            <w:pPr>
              <w:pStyle w:val="TableParagraph"/>
              <w:spacing w:before="133"/>
              <w:ind w:left="175"/>
            </w:pPr>
            <w:r>
              <w:t>27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4F7572DD" w14:textId="77777777" w:rsidR="0088756B" w:rsidRDefault="0088756B" w:rsidP="008A6CE8">
            <w:pPr>
              <w:pStyle w:val="TableParagraph"/>
              <w:spacing w:before="133"/>
              <w:ind w:left="156" w:right="146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1" w:space="0" w:color="000000"/>
            </w:tcBorders>
            <w:shd w:val="clear" w:color="FFFFFF" w:fill="E4E4E4"/>
          </w:tcPr>
          <w:p w14:paraId="67C46D36" w14:textId="77777777" w:rsidR="0088756B" w:rsidRDefault="0088756B" w:rsidP="008A6CE8">
            <w:pPr>
              <w:pStyle w:val="TableParagraph"/>
              <w:spacing w:before="133"/>
              <w:ind w:right="108"/>
              <w:jc w:val="right"/>
            </w:pPr>
            <w:r>
              <w:rPr>
                <w:b/>
              </w:rPr>
              <w:t>127</w:t>
            </w:r>
          </w:p>
        </w:tc>
      </w:tr>
      <w:tr w:rsidR="0088756B" w14:paraId="3BA7E192" w14:textId="77777777" w:rsidTr="00B4222D">
        <w:trPr>
          <w:trHeight w:val="558"/>
        </w:trPr>
        <w:tc>
          <w:tcPr>
            <w:tcW w:w="1527" w:type="dxa"/>
          </w:tcPr>
          <w:p w14:paraId="620C6FD1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8" w:type="dxa"/>
          </w:tcPr>
          <w:p w14:paraId="122A8450" w14:textId="77777777" w:rsidR="0088756B" w:rsidRDefault="0088756B" w:rsidP="008A6CE8">
            <w:pPr>
              <w:pStyle w:val="TableParagraph"/>
              <w:spacing w:before="143"/>
              <w:ind w:left="107"/>
            </w:pPr>
            <w:r>
              <w:t>voliteľné</w:t>
            </w:r>
            <w:r>
              <w:rPr>
                <w:spacing w:val="-2"/>
              </w:rPr>
              <w:t xml:space="preserve"> </w:t>
            </w:r>
            <w:r>
              <w:t>(disponibilné)</w:t>
            </w:r>
            <w:r>
              <w:rPr>
                <w:spacing w:val="-2"/>
              </w:rPr>
              <w:t xml:space="preserve"> </w:t>
            </w:r>
            <w:r>
              <w:t>hodiny</w:t>
            </w:r>
          </w:p>
        </w:tc>
        <w:tc>
          <w:tcPr>
            <w:tcW w:w="566" w:type="dxa"/>
          </w:tcPr>
          <w:p w14:paraId="0422AD4F" w14:textId="77777777" w:rsidR="0088756B" w:rsidRDefault="0088756B" w:rsidP="008A6CE8">
            <w:pPr>
              <w:pStyle w:val="TableParagraph"/>
              <w:spacing w:before="143"/>
              <w:ind w:left="227"/>
            </w:pPr>
            <w:r>
              <w:t>2</w:t>
            </w:r>
          </w:p>
        </w:tc>
        <w:tc>
          <w:tcPr>
            <w:tcW w:w="615" w:type="dxa"/>
          </w:tcPr>
          <w:p w14:paraId="415F64AC" w14:textId="77777777" w:rsidR="0088756B" w:rsidRDefault="0088756B" w:rsidP="008A6CE8">
            <w:pPr>
              <w:pStyle w:val="TableParagraph"/>
              <w:spacing w:before="143"/>
              <w:ind w:left="9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3A60470" w14:textId="77777777" w:rsidR="0088756B" w:rsidRDefault="0088756B" w:rsidP="008A6CE8">
            <w:pPr>
              <w:pStyle w:val="TableParagraph"/>
              <w:spacing w:before="143"/>
              <w:ind w:left="233"/>
            </w:pPr>
            <w:r>
              <w:t>2</w:t>
            </w:r>
          </w:p>
        </w:tc>
        <w:tc>
          <w:tcPr>
            <w:tcW w:w="457" w:type="dxa"/>
          </w:tcPr>
          <w:p w14:paraId="1304EA06" w14:textId="77777777" w:rsidR="0088756B" w:rsidRDefault="0088756B" w:rsidP="008A6CE8">
            <w:pPr>
              <w:pStyle w:val="TableParagraph"/>
              <w:spacing w:before="143"/>
              <w:ind w:left="13"/>
              <w:jc w:val="center"/>
            </w:pPr>
            <w:r>
              <w:t>1</w:t>
            </w: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3E929789" w14:textId="77777777" w:rsidR="0088756B" w:rsidRDefault="0088756B" w:rsidP="008A6CE8">
            <w:pPr>
              <w:pStyle w:val="TableParagraph"/>
              <w:spacing w:before="143"/>
              <w:ind w:left="23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668" w:type="dxa"/>
            <w:tcBorders>
              <w:left w:val="single" w:sz="1" w:space="0" w:color="000000"/>
            </w:tcBorders>
          </w:tcPr>
          <w:p w14:paraId="18CC34D2" w14:textId="77777777" w:rsidR="0088756B" w:rsidRDefault="0088756B" w:rsidP="008A6CE8">
            <w:pPr>
              <w:pStyle w:val="TableParagraph"/>
              <w:spacing w:before="143"/>
              <w:ind w:left="223"/>
            </w:pPr>
            <w:r>
              <w:t>3</w:t>
            </w:r>
          </w:p>
        </w:tc>
        <w:tc>
          <w:tcPr>
            <w:tcW w:w="709" w:type="dxa"/>
          </w:tcPr>
          <w:p w14:paraId="6D130BCB" w14:textId="77777777" w:rsidR="0088756B" w:rsidRDefault="0088756B" w:rsidP="008A6CE8">
            <w:pPr>
              <w:pStyle w:val="TableParagraph"/>
              <w:spacing w:before="143"/>
              <w:ind w:left="233"/>
            </w:pPr>
            <w:r>
              <w:t>4</w:t>
            </w:r>
          </w:p>
        </w:tc>
        <w:tc>
          <w:tcPr>
            <w:tcW w:w="567" w:type="dxa"/>
          </w:tcPr>
          <w:p w14:paraId="0EB84ABC" w14:textId="77777777" w:rsidR="0088756B" w:rsidRDefault="0088756B" w:rsidP="008A6CE8">
            <w:pPr>
              <w:pStyle w:val="TableParagraph"/>
              <w:spacing w:before="143"/>
              <w:ind w:left="233"/>
            </w:pPr>
            <w:r>
              <w:t>4</w:t>
            </w:r>
          </w:p>
        </w:tc>
        <w:tc>
          <w:tcPr>
            <w:tcW w:w="567" w:type="dxa"/>
          </w:tcPr>
          <w:p w14:paraId="5B9FEF8D" w14:textId="77777777" w:rsidR="0088756B" w:rsidRDefault="0088756B" w:rsidP="008A6CE8">
            <w:pPr>
              <w:pStyle w:val="TableParagraph"/>
              <w:spacing w:before="143"/>
              <w:ind w:left="158"/>
            </w:pPr>
            <w:r>
              <w:t>3</w:t>
            </w:r>
          </w:p>
        </w:tc>
        <w:tc>
          <w:tcPr>
            <w:tcW w:w="567" w:type="dxa"/>
          </w:tcPr>
          <w:p w14:paraId="21B5DD0D" w14:textId="77777777" w:rsidR="0088756B" w:rsidRDefault="0088756B" w:rsidP="008A6CE8">
            <w:pPr>
              <w:pStyle w:val="TableParagraph"/>
              <w:spacing w:before="143"/>
              <w:ind w:left="12"/>
              <w:jc w:val="center"/>
            </w:pPr>
            <w:r>
              <w:t>5</w:t>
            </w:r>
          </w:p>
        </w:tc>
        <w:tc>
          <w:tcPr>
            <w:tcW w:w="567" w:type="dxa"/>
            <w:shd w:val="clear" w:color="FFFFFF" w:fill="E4E4E4"/>
          </w:tcPr>
          <w:p w14:paraId="58EDF39E" w14:textId="77777777" w:rsidR="0088756B" w:rsidRDefault="0088756B" w:rsidP="008A6CE8">
            <w:pPr>
              <w:pStyle w:val="TableParagraph"/>
              <w:spacing w:before="143"/>
              <w:ind w:right="162"/>
              <w:jc w:val="right"/>
            </w:pPr>
            <w:r>
              <w:rPr>
                <w:b/>
              </w:rPr>
              <w:t>19</w:t>
            </w:r>
          </w:p>
        </w:tc>
      </w:tr>
      <w:tr w:rsidR="0088756B" w14:paraId="2E2A68E5" w14:textId="77777777" w:rsidTr="00B4222D">
        <w:trPr>
          <w:trHeight w:val="556"/>
        </w:trPr>
        <w:tc>
          <w:tcPr>
            <w:tcW w:w="1527" w:type="dxa"/>
            <w:shd w:val="clear" w:color="FFFFFF" w:fill="E4E4E4"/>
          </w:tcPr>
          <w:p w14:paraId="32856A78" w14:textId="77777777" w:rsidR="0088756B" w:rsidRDefault="0088756B" w:rsidP="008A6CE8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FFFFFF" w:fill="E4E4E4"/>
          </w:tcPr>
          <w:p w14:paraId="43523B8F" w14:textId="77777777" w:rsidR="0088756B" w:rsidRDefault="0088756B" w:rsidP="008A6CE8">
            <w:pPr>
              <w:pStyle w:val="TableParagraph"/>
              <w:spacing w:before="141"/>
              <w:ind w:right="95"/>
              <w:jc w:val="right"/>
            </w:pPr>
            <w:r>
              <w:t>spolu</w:t>
            </w:r>
          </w:p>
        </w:tc>
        <w:tc>
          <w:tcPr>
            <w:tcW w:w="566" w:type="dxa"/>
            <w:shd w:val="clear" w:color="FFFFFF" w:fill="E4E4E4"/>
          </w:tcPr>
          <w:p w14:paraId="44C3BF1B" w14:textId="77777777" w:rsidR="0088756B" w:rsidRDefault="0088756B" w:rsidP="008A6CE8">
            <w:pPr>
              <w:pStyle w:val="TableParagraph"/>
              <w:spacing w:before="141"/>
              <w:ind w:left="170"/>
            </w:pPr>
            <w:r>
              <w:t>22</w:t>
            </w:r>
          </w:p>
        </w:tc>
        <w:tc>
          <w:tcPr>
            <w:tcW w:w="615" w:type="dxa"/>
            <w:shd w:val="clear" w:color="FFFFFF" w:fill="E4E4E4"/>
          </w:tcPr>
          <w:p w14:paraId="248746B4" w14:textId="77777777" w:rsidR="0088756B" w:rsidRDefault="0088756B" w:rsidP="008A6CE8">
            <w:pPr>
              <w:pStyle w:val="TableParagraph"/>
              <w:spacing w:before="141"/>
              <w:ind w:left="113" w:right="101"/>
              <w:jc w:val="center"/>
            </w:pPr>
            <w:r>
              <w:t>23</w:t>
            </w:r>
          </w:p>
        </w:tc>
        <w:tc>
          <w:tcPr>
            <w:tcW w:w="567" w:type="dxa"/>
            <w:shd w:val="clear" w:color="FFFFFF" w:fill="E4E4E4"/>
          </w:tcPr>
          <w:p w14:paraId="74B01D56" w14:textId="77777777" w:rsidR="0088756B" w:rsidRDefault="0088756B" w:rsidP="008A6CE8">
            <w:pPr>
              <w:pStyle w:val="TableParagraph"/>
              <w:spacing w:before="141"/>
              <w:ind w:left="175"/>
            </w:pPr>
            <w:r>
              <w:t>25</w:t>
            </w:r>
          </w:p>
        </w:tc>
        <w:tc>
          <w:tcPr>
            <w:tcW w:w="457" w:type="dxa"/>
            <w:shd w:val="clear" w:color="FFFFFF" w:fill="E4E4E4"/>
          </w:tcPr>
          <w:p w14:paraId="2362640E" w14:textId="77777777" w:rsidR="0088756B" w:rsidRDefault="0088756B" w:rsidP="008A6CE8">
            <w:pPr>
              <w:pStyle w:val="TableParagraph"/>
              <w:spacing w:before="141"/>
              <w:ind w:left="156" w:right="145"/>
              <w:jc w:val="center"/>
            </w:pPr>
            <w:r>
              <w:t>26</w:t>
            </w: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10A531A6" w14:textId="77777777" w:rsidR="0088756B" w:rsidRDefault="0088756B" w:rsidP="008A6CE8">
            <w:pPr>
              <w:pStyle w:val="TableParagraph"/>
              <w:spacing w:before="141"/>
              <w:ind w:left="156" w:right="135"/>
              <w:jc w:val="center"/>
            </w:pPr>
            <w:r>
              <w:rPr>
                <w:b/>
              </w:rPr>
              <w:t>96</w:t>
            </w:r>
          </w:p>
        </w:tc>
        <w:tc>
          <w:tcPr>
            <w:tcW w:w="668" w:type="dxa"/>
            <w:tcBorders>
              <w:left w:val="single" w:sz="1" w:space="0" w:color="000000"/>
            </w:tcBorders>
            <w:shd w:val="clear" w:color="FFFFFF" w:fill="E4E4E4"/>
          </w:tcPr>
          <w:p w14:paraId="2C6E6880" w14:textId="77777777" w:rsidR="0088756B" w:rsidRDefault="0088756B" w:rsidP="008A6CE8">
            <w:pPr>
              <w:pStyle w:val="TableParagraph"/>
              <w:spacing w:before="141"/>
              <w:ind w:left="165"/>
            </w:pPr>
            <w:r>
              <w:t>27</w:t>
            </w:r>
          </w:p>
        </w:tc>
        <w:tc>
          <w:tcPr>
            <w:tcW w:w="709" w:type="dxa"/>
            <w:shd w:val="clear" w:color="FFFFFF" w:fill="E4E4E4"/>
          </w:tcPr>
          <w:p w14:paraId="22ABBD02" w14:textId="77777777" w:rsidR="0088756B" w:rsidRDefault="0088756B" w:rsidP="008A6CE8">
            <w:pPr>
              <w:pStyle w:val="TableParagraph"/>
              <w:spacing w:before="141"/>
              <w:ind w:left="175"/>
            </w:pPr>
            <w:r>
              <w:t>29</w:t>
            </w:r>
          </w:p>
        </w:tc>
        <w:tc>
          <w:tcPr>
            <w:tcW w:w="567" w:type="dxa"/>
            <w:shd w:val="clear" w:color="FFFFFF" w:fill="E4E4E4"/>
          </w:tcPr>
          <w:p w14:paraId="317ECCA5" w14:textId="77777777" w:rsidR="0088756B" w:rsidRDefault="0088756B" w:rsidP="008A6CE8">
            <w:pPr>
              <w:pStyle w:val="TableParagraph"/>
              <w:spacing w:before="141"/>
              <w:ind w:left="175"/>
            </w:pPr>
            <w:r>
              <w:t>30</w:t>
            </w:r>
          </w:p>
        </w:tc>
        <w:tc>
          <w:tcPr>
            <w:tcW w:w="567" w:type="dxa"/>
            <w:shd w:val="clear" w:color="FFFFFF" w:fill="E4E4E4"/>
          </w:tcPr>
          <w:p w14:paraId="371870FD" w14:textId="77777777" w:rsidR="0088756B" w:rsidRDefault="0088756B" w:rsidP="008A6CE8">
            <w:pPr>
              <w:pStyle w:val="TableParagraph"/>
              <w:spacing w:before="141"/>
              <w:ind w:left="175"/>
            </w:pPr>
            <w:r>
              <w:t>30</w:t>
            </w:r>
          </w:p>
        </w:tc>
        <w:tc>
          <w:tcPr>
            <w:tcW w:w="567" w:type="dxa"/>
            <w:shd w:val="clear" w:color="FFFFFF" w:fill="E4E4E4"/>
          </w:tcPr>
          <w:p w14:paraId="3FB35986" w14:textId="77777777" w:rsidR="0088756B" w:rsidRDefault="0088756B" w:rsidP="008A6CE8">
            <w:pPr>
              <w:pStyle w:val="TableParagraph"/>
              <w:spacing w:before="141"/>
              <w:ind w:left="156" w:right="146"/>
              <w:jc w:val="center"/>
            </w:pPr>
            <w:r>
              <w:t>30</w:t>
            </w:r>
          </w:p>
        </w:tc>
        <w:tc>
          <w:tcPr>
            <w:tcW w:w="567" w:type="dxa"/>
            <w:shd w:val="clear" w:color="FFFFFF" w:fill="E4E4E4"/>
          </w:tcPr>
          <w:p w14:paraId="5E7E4BAF" w14:textId="77777777" w:rsidR="0088756B" w:rsidRDefault="0088756B" w:rsidP="008A6CE8">
            <w:pPr>
              <w:pStyle w:val="TableParagraph"/>
              <w:spacing w:before="141"/>
              <w:ind w:right="108"/>
              <w:jc w:val="right"/>
            </w:pPr>
            <w:r>
              <w:rPr>
                <w:b/>
              </w:rPr>
              <w:t>146</w:t>
            </w:r>
          </w:p>
        </w:tc>
      </w:tr>
      <w:tr w:rsidR="0088756B" w14:paraId="0442B918" w14:textId="77777777" w:rsidTr="00B4222D">
        <w:trPr>
          <w:trHeight w:val="556"/>
        </w:trPr>
        <w:tc>
          <w:tcPr>
            <w:tcW w:w="1527" w:type="dxa"/>
            <w:shd w:val="clear" w:color="FFFFFF" w:fill="E4E4E4"/>
          </w:tcPr>
          <w:p w14:paraId="2C06D762" w14:textId="77777777" w:rsidR="0088756B" w:rsidRDefault="0088756B" w:rsidP="00253C3A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FFFFFF" w:fill="E4E4E4"/>
          </w:tcPr>
          <w:p w14:paraId="1D819B4D" w14:textId="77777777" w:rsidR="0088756B" w:rsidRDefault="0088756B" w:rsidP="00253C3A">
            <w:pPr>
              <w:pStyle w:val="TableParagraph"/>
              <w:spacing w:before="141"/>
              <w:ind w:right="95"/>
            </w:pPr>
            <w:r>
              <w:t xml:space="preserve">  Ruský jazyk /nemecký jazyk</w:t>
            </w:r>
          </w:p>
        </w:tc>
        <w:tc>
          <w:tcPr>
            <w:tcW w:w="566" w:type="dxa"/>
            <w:shd w:val="clear" w:color="FFFFFF" w:fill="E4E4E4"/>
          </w:tcPr>
          <w:p w14:paraId="102FA481" w14:textId="77777777" w:rsidR="0088756B" w:rsidRPr="00253C3A" w:rsidRDefault="0088756B" w:rsidP="00253C3A">
            <w:pPr>
              <w:pStyle w:val="TableParagraph"/>
              <w:spacing w:before="141"/>
              <w:ind w:left="170"/>
              <w:rPr>
                <w:sz w:val="18"/>
                <w:szCs w:val="18"/>
              </w:rPr>
            </w:pPr>
          </w:p>
        </w:tc>
        <w:tc>
          <w:tcPr>
            <w:tcW w:w="615" w:type="dxa"/>
            <w:shd w:val="clear" w:color="FFFFFF" w:fill="E4E4E4"/>
          </w:tcPr>
          <w:p w14:paraId="0EC69FF0" w14:textId="77777777" w:rsidR="0088756B" w:rsidRPr="00253C3A" w:rsidRDefault="0088756B" w:rsidP="00253C3A">
            <w:pPr>
              <w:pStyle w:val="TableParagraph"/>
              <w:spacing w:before="141"/>
              <w:ind w:left="113" w:right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E4E4E4"/>
          </w:tcPr>
          <w:p w14:paraId="74F28111" w14:textId="77777777" w:rsidR="0088756B" w:rsidRPr="00253C3A" w:rsidRDefault="0088756B" w:rsidP="00253C3A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</w:p>
        </w:tc>
        <w:tc>
          <w:tcPr>
            <w:tcW w:w="457" w:type="dxa"/>
            <w:shd w:val="clear" w:color="FFFFFF" w:fill="E4E4E4"/>
          </w:tcPr>
          <w:p w14:paraId="164E62F0" w14:textId="77777777" w:rsidR="0088756B" w:rsidRPr="00253C3A" w:rsidRDefault="0088756B" w:rsidP="00253C3A">
            <w:pPr>
              <w:pStyle w:val="TableParagraph"/>
              <w:spacing w:before="141"/>
              <w:ind w:left="156" w:right="145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58364B1B" w14:textId="77777777" w:rsidR="0088756B" w:rsidRPr="00253C3A" w:rsidRDefault="0088756B" w:rsidP="00253C3A">
            <w:pPr>
              <w:pStyle w:val="TableParagraph"/>
              <w:spacing w:before="141"/>
              <w:ind w:left="156" w:righ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  <w:shd w:val="clear" w:color="FFFFFF" w:fill="E4E4E4"/>
          </w:tcPr>
          <w:p w14:paraId="35EC344F" w14:textId="77777777" w:rsidR="0088756B" w:rsidRPr="00253C3A" w:rsidRDefault="0088756B" w:rsidP="00253C3A">
            <w:pPr>
              <w:pStyle w:val="TableParagraph"/>
              <w:spacing w:before="141"/>
              <w:ind w:left="165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FFFFFF" w:fill="E4E4E4"/>
          </w:tcPr>
          <w:p w14:paraId="419F8AF3" w14:textId="77777777" w:rsidR="0088756B" w:rsidRPr="00253C3A" w:rsidRDefault="0088756B" w:rsidP="00253C3A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E4E4E4"/>
          </w:tcPr>
          <w:p w14:paraId="20A2545C" w14:textId="560FFC65" w:rsidR="0088756B" w:rsidRPr="00253C3A" w:rsidRDefault="0088756B" w:rsidP="00253C3A">
            <w:pPr>
              <w:pStyle w:val="TableParagraph"/>
              <w:spacing w:before="141"/>
              <w:ind w:left="175"/>
              <w:rPr>
                <w:sz w:val="18"/>
                <w:szCs w:val="18"/>
                <w:highlight w:val="yellow"/>
              </w:rPr>
            </w:pPr>
            <w:r w:rsidRPr="00253C3A">
              <w:rPr>
                <w:sz w:val="18"/>
                <w:szCs w:val="18"/>
                <w:highlight w:val="yellow"/>
              </w:rPr>
              <w:t>2</w:t>
            </w:r>
            <w:r w:rsidR="00B4222D">
              <w:rPr>
                <w:sz w:val="18"/>
                <w:szCs w:val="18"/>
                <w:highlight w:val="yellow"/>
              </w:rPr>
              <w:t>/2</w:t>
            </w:r>
          </w:p>
          <w:p w14:paraId="0E8B1D39" w14:textId="442CDE4C" w:rsidR="0088756B" w:rsidRPr="00253C3A" w:rsidRDefault="0088756B" w:rsidP="00253C3A">
            <w:pPr>
              <w:pStyle w:val="TableParagraph"/>
              <w:spacing w:before="141"/>
              <w:ind w:left="175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FFFFFF" w:fill="E4E4E4"/>
          </w:tcPr>
          <w:p w14:paraId="1BD85CBE" w14:textId="2D629261" w:rsidR="0088756B" w:rsidRPr="00253C3A" w:rsidRDefault="00B4222D" w:rsidP="00253C3A">
            <w:pPr>
              <w:pStyle w:val="TableParagraph"/>
              <w:spacing w:before="141"/>
              <w:ind w:left="17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2/0</w:t>
            </w:r>
          </w:p>
        </w:tc>
        <w:tc>
          <w:tcPr>
            <w:tcW w:w="567" w:type="dxa"/>
            <w:shd w:val="clear" w:color="FFFFFF" w:fill="E4E4E4"/>
          </w:tcPr>
          <w:p w14:paraId="566A95F3" w14:textId="5AD22AB6" w:rsidR="0088756B" w:rsidRPr="00253C3A" w:rsidRDefault="00B4222D" w:rsidP="00253C3A">
            <w:pPr>
              <w:pStyle w:val="TableParagraph"/>
              <w:spacing w:before="141"/>
              <w:ind w:left="156" w:right="146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</w:t>
            </w:r>
            <w:r w:rsidR="0088756B" w:rsidRPr="00253C3A">
              <w:rPr>
                <w:sz w:val="18"/>
                <w:szCs w:val="18"/>
                <w:highlight w:val="yellow"/>
              </w:rPr>
              <w:t>/2</w:t>
            </w:r>
          </w:p>
        </w:tc>
        <w:tc>
          <w:tcPr>
            <w:tcW w:w="567" w:type="dxa"/>
            <w:shd w:val="clear" w:color="FFFFFF" w:fill="E4E4E4"/>
          </w:tcPr>
          <w:p w14:paraId="52077C91" w14:textId="77777777" w:rsidR="0088756B" w:rsidRDefault="0088756B" w:rsidP="00253C3A">
            <w:pPr>
              <w:pStyle w:val="TableParagraph"/>
              <w:spacing w:before="141"/>
              <w:ind w:right="108"/>
              <w:jc w:val="right"/>
              <w:rPr>
                <w:b/>
              </w:rPr>
            </w:pPr>
          </w:p>
        </w:tc>
      </w:tr>
      <w:tr w:rsidR="0088756B" w14:paraId="2A3EA513" w14:textId="77777777" w:rsidTr="00B4222D">
        <w:trPr>
          <w:trHeight w:val="556"/>
        </w:trPr>
        <w:tc>
          <w:tcPr>
            <w:tcW w:w="1527" w:type="dxa"/>
            <w:shd w:val="clear" w:color="FFFFFF" w:fill="E4E4E4"/>
          </w:tcPr>
          <w:p w14:paraId="0EC38F36" w14:textId="77777777" w:rsidR="0088756B" w:rsidRDefault="0088756B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118" w:type="dxa"/>
            <w:shd w:val="clear" w:color="FFFFFF" w:fill="E4E4E4"/>
          </w:tcPr>
          <w:p w14:paraId="48E77F30" w14:textId="77777777" w:rsidR="0088756B" w:rsidRDefault="0088756B" w:rsidP="008A6CE8">
            <w:pPr>
              <w:pStyle w:val="TableParagraph"/>
              <w:spacing w:before="141"/>
              <w:ind w:right="95"/>
            </w:pPr>
            <w:r>
              <w:t xml:space="preserve"> </w:t>
            </w:r>
            <w:r w:rsidR="00B4222D">
              <w:t>Pe</w:t>
            </w:r>
            <w:r>
              <w:t>stovateľské práce</w:t>
            </w:r>
            <w:r w:rsidR="00B4222D">
              <w:t xml:space="preserve"> (1.sk)</w:t>
            </w:r>
          </w:p>
          <w:p w14:paraId="7F59B4A6" w14:textId="6E92D888" w:rsidR="00B4222D" w:rsidRDefault="00B4222D" w:rsidP="008A6CE8">
            <w:pPr>
              <w:pStyle w:val="TableParagraph"/>
              <w:spacing w:before="141"/>
              <w:ind w:right="95"/>
            </w:pPr>
            <w:r w:rsidRPr="00B4222D">
              <w:t>Pohybová príprava</w:t>
            </w:r>
            <w:r>
              <w:t>(2.sk)</w:t>
            </w:r>
          </w:p>
        </w:tc>
        <w:tc>
          <w:tcPr>
            <w:tcW w:w="566" w:type="dxa"/>
            <w:shd w:val="clear" w:color="FFFFFF" w:fill="E4E4E4"/>
          </w:tcPr>
          <w:p w14:paraId="2F7440B0" w14:textId="77777777" w:rsidR="0088756B" w:rsidRPr="00253C3A" w:rsidRDefault="0088756B">
            <w:pPr>
              <w:pStyle w:val="TableParagraph"/>
              <w:spacing w:before="141"/>
              <w:ind w:left="170"/>
              <w:rPr>
                <w:sz w:val="18"/>
                <w:szCs w:val="18"/>
              </w:rPr>
            </w:pPr>
            <w:r w:rsidRPr="00484AD1"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615" w:type="dxa"/>
            <w:shd w:val="clear" w:color="FFFFFF" w:fill="E4E4E4"/>
          </w:tcPr>
          <w:p w14:paraId="19E2677F" w14:textId="77777777" w:rsidR="0088756B" w:rsidRPr="00253C3A" w:rsidRDefault="0088756B">
            <w:pPr>
              <w:pStyle w:val="TableParagraph"/>
              <w:spacing w:before="141"/>
              <w:ind w:left="113" w:right="101"/>
              <w:jc w:val="center"/>
              <w:rPr>
                <w:sz w:val="18"/>
                <w:szCs w:val="18"/>
              </w:rPr>
            </w:pPr>
            <w:r w:rsidRPr="00253C3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shd w:val="clear" w:color="FFFFFF" w:fill="E4E4E4"/>
          </w:tcPr>
          <w:p w14:paraId="1DA93886" w14:textId="77777777" w:rsidR="0088756B" w:rsidRPr="00253C3A" w:rsidRDefault="0088756B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  <w:r w:rsidRPr="00253C3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57" w:type="dxa"/>
            <w:shd w:val="clear" w:color="FFFFFF" w:fill="E4E4E4"/>
          </w:tcPr>
          <w:p w14:paraId="7FEA27CB" w14:textId="77777777" w:rsidR="0088756B" w:rsidRPr="00253C3A" w:rsidRDefault="0088756B">
            <w:pPr>
              <w:pStyle w:val="TableParagraph"/>
              <w:spacing w:before="141"/>
              <w:ind w:left="156" w:right="145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right w:val="single" w:sz="1" w:space="0" w:color="000000"/>
            </w:tcBorders>
            <w:shd w:val="clear" w:color="FFFFFF" w:fill="E4E4E4"/>
          </w:tcPr>
          <w:p w14:paraId="5505A303" w14:textId="77777777" w:rsidR="0088756B" w:rsidRPr="00253C3A" w:rsidRDefault="0088756B">
            <w:pPr>
              <w:pStyle w:val="TableParagraph"/>
              <w:spacing w:before="141"/>
              <w:ind w:left="156" w:righ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1" w:space="0" w:color="000000"/>
            </w:tcBorders>
            <w:shd w:val="clear" w:color="FFFFFF" w:fill="E4E4E4"/>
          </w:tcPr>
          <w:p w14:paraId="544B8520" w14:textId="28D39325" w:rsidR="0088756B" w:rsidRPr="00253C3A" w:rsidRDefault="0088756B">
            <w:pPr>
              <w:pStyle w:val="TableParagraph"/>
              <w:spacing w:before="141"/>
              <w:ind w:left="165"/>
              <w:rPr>
                <w:sz w:val="18"/>
                <w:szCs w:val="18"/>
                <w:highlight w:val="yellow"/>
              </w:rPr>
            </w:pPr>
            <w:r w:rsidRPr="00253C3A">
              <w:rPr>
                <w:sz w:val="18"/>
                <w:szCs w:val="18"/>
                <w:highlight w:val="yellow"/>
              </w:rPr>
              <w:t xml:space="preserve">1 </w:t>
            </w:r>
            <w:r w:rsidR="00B4222D">
              <w:rPr>
                <w:sz w:val="18"/>
                <w:szCs w:val="18"/>
                <w:highlight w:val="yellow"/>
              </w:rPr>
              <w:t>1.sk</w:t>
            </w:r>
          </w:p>
          <w:p w14:paraId="703F1110" w14:textId="0617FF96" w:rsidR="0088756B" w:rsidRPr="00253C3A" w:rsidRDefault="0088756B">
            <w:pPr>
              <w:pStyle w:val="TableParagraph"/>
              <w:spacing w:before="141"/>
              <w:ind w:left="165"/>
              <w:rPr>
                <w:sz w:val="18"/>
                <w:szCs w:val="18"/>
              </w:rPr>
            </w:pPr>
            <w:r w:rsidRPr="00B4222D">
              <w:rPr>
                <w:sz w:val="18"/>
                <w:szCs w:val="18"/>
                <w:highlight w:val="yellow"/>
              </w:rPr>
              <w:t xml:space="preserve">1 </w:t>
            </w:r>
            <w:r w:rsidR="00B4222D" w:rsidRPr="00B4222D">
              <w:rPr>
                <w:sz w:val="18"/>
                <w:szCs w:val="18"/>
                <w:highlight w:val="yellow"/>
              </w:rPr>
              <w:t>2.sk</w:t>
            </w:r>
          </w:p>
        </w:tc>
        <w:tc>
          <w:tcPr>
            <w:tcW w:w="709" w:type="dxa"/>
            <w:shd w:val="clear" w:color="FFFFFF" w:fill="E4E4E4"/>
          </w:tcPr>
          <w:p w14:paraId="6A1128DF" w14:textId="77777777" w:rsidR="00B4222D" w:rsidRPr="00253C3A" w:rsidRDefault="00B4222D" w:rsidP="00B4222D">
            <w:pPr>
              <w:pStyle w:val="TableParagraph"/>
              <w:spacing w:before="141"/>
              <w:ind w:left="165"/>
              <w:rPr>
                <w:sz w:val="18"/>
                <w:szCs w:val="18"/>
                <w:highlight w:val="yellow"/>
              </w:rPr>
            </w:pPr>
            <w:r w:rsidRPr="00253C3A">
              <w:rPr>
                <w:sz w:val="18"/>
                <w:szCs w:val="18"/>
                <w:highlight w:val="yellow"/>
              </w:rPr>
              <w:t xml:space="preserve">1 </w:t>
            </w:r>
            <w:r>
              <w:rPr>
                <w:sz w:val="18"/>
                <w:szCs w:val="18"/>
                <w:highlight w:val="yellow"/>
              </w:rPr>
              <w:t>1.sk</w:t>
            </w:r>
          </w:p>
          <w:p w14:paraId="3E7E76FE" w14:textId="2F59E0C8" w:rsidR="0088756B" w:rsidRPr="00253C3A" w:rsidRDefault="00B4222D" w:rsidP="00B4222D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  <w:r w:rsidRPr="00B4222D">
              <w:rPr>
                <w:sz w:val="18"/>
                <w:szCs w:val="18"/>
                <w:highlight w:val="yellow"/>
              </w:rPr>
              <w:t>1 2.sk</w:t>
            </w:r>
          </w:p>
        </w:tc>
        <w:tc>
          <w:tcPr>
            <w:tcW w:w="567" w:type="dxa"/>
            <w:shd w:val="clear" w:color="FFFFFF" w:fill="E4E4E4"/>
          </w:tcPr>
          <w:p w14:paraId="14A7C292" w14:textId="77777777" w:rsidR="0088756B" w:rsidRPr="00253C3A" w:rsidRDefault="0088756B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E4E4E4"/>
          </w:tcPr>
          <w:p w14:paraId="6A9678BB" w14:textId="77777777" w:rsidR="0088756B" w:rsidRPr="00253C3A" w:rsidRDefault="0088756B">
            <w:pPr>
              <w:pStyle w:val="TableParagraph"/>
              <w:spacing w:before="141"/>
              <w:ind w:left="175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FFFFFF" w:fill="E4E4E4"/>
          </w:tcPr>
          <w:p w14:paraId="2F7BC65B" w14:textId="77777777" w:rsidR="00B4222D" w:rsidRPr="00253C3A" w:rsidRDefault="0088756B" w:rsidP="00B4222D">
            <w:pPr>
              <w:pStyle w:val="TableParagraph"/>
              <w:spacing w:before="141"/>
              <w:ind w:left="165"/>
              <w:rPr>
                <w:sz w:val="18"/>
                <w:szCs w:val="18"/>
                <w:highlight w:val="yellow"/>
              </w:rPr>
            </w:pPr>
            <w:r w:rsidRPr="00253C3A">
              <w:rPr>
                <w:sz w:val="18"/>
                <w:szCs w:val="18"/>
              </w:rPr>
              <w:t xml:space="preserve">  </w:t>
            </w:r>
            <w:r w:rsidR="00B4222D" w:rsidRPr="00253C3A">
              <w:rPr>
                <w:sz w:val="18"/>
                <w:szCs w:val="18"/>
                <w:highlight w:val="yellow"/>
              </w:rPr>
              <w:t xml:space="preserve">1 </w:t>
            </w:r>
            <w:r w:rsidR="00B4222D">
              <w:rPr>
                <w:sz w:val="18"/>
                <w:szCs w:val="18"/>
                <w:highlight w:val="yellow"/>
              </w:rPr>
              <w:t>1.sk</w:t>
            </w:r>
          </w:p>
          <w:p w14:paraId="29A29D2A" w14:textId="2935ED8A" w:rsidR="0088756B" w:rsidRPr="00253C3A" w:rsidRDefault="00B4222D" w:rsidP="00B4222D">
            <w:pPr>
              <w:pStyle w:val="TableParagraph"/>
              <w:spacing w:before="141"/>
              <w:ind w:right="1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B4222D">
              <w:rPr>
                <w:sz w:val="18"/>
                <w:szCs w:val="18"/>
                <w:highlight w:val="yellow"/>
              </w:rPr>
              <w:t>1  2.sk</w:t>
            </w:r>
          </w:p>
        </w:tc>
        <w:tc>
          <w:tcPr>
            <w:tcW w:w="567" w:type="dxa"/>
            <w:shd w:val="clear" w:color="FFFFFF" w:fill="E4E4E4"/>
          </w:tcPr>
          <w:p w14:paraId="5E742F12" w14:textId="77777777" w:rsidR="0088756B" w:rsidRDefault="0088756B">
            <w:pPr>
              <w:pStyle w:val="TableParagraph"/>
              <w:spacing w:before="141"/>
              <w:ind w:right="108"/>
              <w:jc w:val="right"/>
              <w:rPr>
                <w:b/>
              </w:rPr>
            </w:pPr>
          </w:p>
        </w:tc>
      </w:tr>
    </w:tbl>
    <w:p w14:paraId="270B3DCD" w14:textId="77777777" w:rsidR="00362132" w:rsidRDefault="00362132">
      <w:pPr>
        <w:jc w:val="right"/>
      </w:pPr>
    </w:p>
    <w:p w14:paraId="64C8C806" w14:textId="77777777" w:rsidR="00CF2DBF" w:rsidRPr="00CF2DBF" w:rsidRDefault="00CF2DBF" w:rsidP="00CF2DBF"/>
    <w:p w14:paraId="0F85D1BB" w14:textId="77777777" w:rsidR="00CF2DBF" w:rsidRDefault="00CF2DBF" w:rsidP="00CF2DBF"/>
    <w:p w14:paraId="3D6EF8EA" w14:textId="77777777" w:rsidR="00CF2DBF" w:rsidRDefault="00CF2DBF" w:rsidP="00CF2DBF">
      <w:pPr>
        <w:tabs>
          <w:tab w:val="left" w:pos="936"/>
        </w:tabs>
      </w:pPr>
      <w:r>
        <w:tab/>
      </w:r>
      <w:r w:rsidRPr="00CF2DBF">
        <w:rPr>
          <w:highlight w:val="green"/>
        </w:rPr>
        <w:t>Škola je od  školského roku 2024/2025 v pilotnom – s postupnou implementáciou zavádzania nového</w:t>
      </w:r>
      <w:r w:rsidRPr="00CF2DBF">
        <w:t xml:space="preserve"> </w:t>
      </w:r>
      <w:r>
        <w:t xml:space="preserve"> </w:t>
      </w:r>
    </w:p>
    <w:p w14:paraId="71DAF7DC" w14:textId="6C55E923" w:rsidR="00CF2DBF" w:rsidRDefault="00CF2DBF" w:rsidP="00CF2DBF">
      <w:pPr>
        <w:tabs>
          <w:tab w:val="left" w:pos="936"/>
        </w:tabs>
      </w:pPr>
      <w:r>
        <w:t xml:space="preserve">                </w:t>
      </w:r>
      <w:r w:rsidRPr="00CF2DBF">
        <w:rPr>
          <w:highlight w:val="green"/>
        </w:rPr>
        <w:t>štátneho vzdelávacieho programu.</w:t>
      </w:r>
    </w:p>
    <w:p w14:paraId="404F9415" w14:textId="7863B7EB" w:rsidR="00CF2DBF" w:rsidRPr="00CF2DBF" w:rsidRDefault="00CF2DBF" w:rsidP="00CF2DBF">
      <w:pPr>
        <w:tabs>
          <w:tab w:val="left" w:pos="936"/>
        </w:tabs>
        <w:sectPr w:rsidR="00CF2DBF" w:rsidRPr="00CF2DBF" w:rsidSect="00452DFD">
          <w:type w:val="continuous"/>
          <w:pgSz w:w="11910" w:h="16840"/>
          <w:pgMar w:top="500" w:right="440" w:bottom="280" w:left="340" w:header="709" w:footer="709" w:gutter="0"/>
          <w:cols w:space="1701"/>
          <w:docGrid w:linePitch="360"/>
        </w:sectPr>
      </w:pPr>
      <w:r>
        <w:tab/>
      </w:r>
    </w:p>
    <w:p w14:paraId="5DE725BC" w14:textId="77777777" w:rsidR="00361F79" w:rsidRPr="00361F79" w:rsidRDefault="00361F79" w:rsidP="00361F79">
      <w:p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Cs/>
          <w:color w:val="000000"/>
          <w:sz w:val="22"/>
          <w:szCs w:val="22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718"/>
        <w:gridCol w:w="4500"/>
      </w:tblGrid>
      <w:tr w:rsidR="00361F79" w:rsidRPr="00361F79" w14:paraId="1421BCB3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F8C5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  <w:r w:rsidRPr="00361F79">
              <w:rPr>
                <w:rFonts w:eastAsia="Calibri"/>
                <w:b/>
                <w:lang w:eastAsia="en-US"/>
              </w:rPr>
              <w:t>Platnosť</w:t>
            </w:r>
          </w:p>
          <w:p w14:paraId="0ED7C6C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  <w:r w:rsidRPr="00361F79">
              <w:rPr>
                <w:rFonts w:eastAsia="Calibri"/>
                <w:b/>
                <w:lang w:eastAsia="en-US"/>
              </w:rPr>
              <w:t>Revidovanie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1FD6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  <w:r w:rsidRPr="00361F79">
              <w:rPr>
                <w:rFonts w:eastAsia="Calibri"/>
                <w:b/>
                <w:lang w:eastAsia="en-US"/>
              </w:rPr>
              <w:t>Dátum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9390A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  <w:r w:rsidRPr="00361F79">
              <w:rPr>
                <w:rFonts w:eastAsia="Calibri"/>
                <w:b/>
                <w:lang w:eastAsia="en-US"/>
              </w:rPr>
              <w:t>Zaznamenanie inovácie, zmeny, úpravy  a podobne</w:t>
            </w:r>
          </w:p>
        </w:tc>
      </w:tr>
      <w:tr w:rsidR="00361F79" w:rsidRPr="00361F79" w14:paraId="5CB74238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0EAED" w14:textId="77777777" w:rsidR="00361F79" w:rsidRPr="00361F79" w:rsidRDefault="00361F79" w:rsidP="00361F79">
            <w:pPr>
              <w:rPr>
                <w:rFonts w:eastAsia="Calibri"/>
                <w:lang w:eastAsia="en-US"/>
              </w:rPr>
            </w:pPr>
            <w:r w:rsidRPr="00361F79">
              <w:rPr>
                <w:rFonts w:eastAsia="Calibri"/>
                <w:lang w:eastAsia="en-US"/>
              </w:rPr>
              <w:t xml:space="preserve">Platnosť </w:t>
            </w:r>
            <w:proofErr w:type="spellStart"/>
            <w:r w:rsidRPr="00361F79">
              <w:rPr>
                <w:rFonts w:eastAsia="Calibri"/>
                <w:lang w:eastAsia="en-US"/>
              </w:rPr>
              <w:t>ŠkVP</w:t>
            </w:r>
            <w:proofErr w:type="spellEnd"/>
            <w:r w:rsidRPr="00361F79">
              <w:rPr>
                <w:rFonts w:eastAsia="Calibri"/>
                <w:lang w:eastAsia="en-US"/>
              </w:rPr>
              <w:t xml:space="preserve"> od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18660" w14:textId="77777777" w:rsidR="00361F79" w:rsidRPr="00361F79" w:rsidRDefault="00361F79" w:rsidP="00361F79">
            <w:pPr>
              <w:rPr>
                <w:rFonts w:eastAsia="Calibri"/>
                <w:lang w:eastAsia="en-US"/>
              </w:rPr>
            </w:pPr>
            <w:r w:rsidRPr="00361F79">
              <w:rPr>
                <w:rFonts w:eastAsia="Calibri"/>
                <w:lang w:eastAsia="en-US"/>
              </w:rPr>
              <w:t>01.09.2012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CE98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41FD75FF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4534E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 xml:space="preserve">Platnosť </w:t>
            </w:r>
            <w:proofErr w:type="spellStart"/>
            <w:r w:rsidRPr="00361F79">
              <w:rPr>
                <w:rFonts w:eastAsia="Calibri"/>
                <w:bCs/>
                <w:lang w:eastAsia="en-US"/>
              </w:rPr>
              <w:t>ŠkVP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CC5ED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>01.09.2016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21932" w14:textId="77777777" w:rsidR="00361F79" w:rsidRPr="00361F79" w:rsidRDefault="00361F79" w:rsidP="00361F7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61F79">
              <w:rPr>
                <w:rFonts w:eastAsia="Calibri"/>
                <w:bCs/>
                <w:sz w:val="20"/>
                <w:szCs w:val="20"/>
                <w:lang w:eastAsia="en-US"/>
              </w:rPr>
              <w:t>Uplatňovanie nových metód a foriem vyučovania</w:t>
            </w:r>
          </w:p>
        </w:tc>
      </w:tr>
      <w:tr w:rsidR="00361F79" w:rsidRPr="00361F79" w14:paraId="4B1AA7CB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8184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 xml:space="preserve">Platnosť </w:t>
            </w:r>
            <w:proofErr w:type="spellStart"/>
            <w:r w:rsidRPr="00361F79">
              <w:rPr>
                <w:rFonts w:eastAsia="Calibri"/>
                <w:bCs/>
                <w:lang w:eastAsia="en-US"/>
              </w:rPr>
              <w:t>ŠkVP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9828A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>01.09.2018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1BCF5" w14:textId="77777777" w:rsidR="00361F79" w:rsidRPr="00361F79" w:rsidRDefault="00361F79" w:rsidP="00361F7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61F79">
              <w:rPr>
                <w:rFonts w:eastAsia="Calibri"/>
                <w:bCs/>
                <w:sz w:val="20"/>
                <w:szCs w:val="20"/>
                <w:lang w:eastAsia="en-US"/>
              </w:rPr>
              <w:t>Národný program prevencie obezity</w:t>
            </w:r>
          </w:p>
        </w:tc>
      </w:tr>
      <w:tr w:rsidR="00361F79" w:rsidRPr="00361F79" w14:paraId="3249E1CB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3F7B4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 xml:space="preserve">Platnosť </w:t>
            </w:r>
            <w:proofErr w:type="spellStart"/>
            <w:r w:rsidRPr="00361F79">
              <w:rPr>
                <w:rFonts w:eastAsia="Calibri"/>
                <w:bCs/>
                <w:lang w:eastAsia="en-US"/>
              </w:rPr>
              <w:t>ŠkVP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8FE1" w14:textId="66C84D59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</w:t>
            </w:r>
            <w:r w:rsidRPr="00361F79">
              <w:rPr>
                <w:rFonts w:eastAsia="Calibri"/>
                <w:bCs/>
                <w:lang w:eastAsia="en-US"/>
              </w:rPr>
              <w:t>.09.2020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67C42" w14:textId="77777777" w:rsidR="00361F79" w:rsidRPr="00361F79" w:rsidRDefault="00361F79" w:rsidP="00361F7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61F79">
              <w:rPr>
                <w:rFonts w:eastAsia="Calibri"/>
                <w:bCs/>
                <w:sz w:val="20"/>
                <w:szCs w:val="20"/>
                <w:lang w:eastAsia="en-US"/>
              </w:rPr>
              <w:t>Hodnotenie pedagogického a odborného zamestnanca</w:t>
            </w:r>
          </w:p>
        </w:tc>
      </w:tr>
      <w:tr w:rsidR="00361F79" w:rsidRPr="00361F79" w14:paraId="62725F67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7FF36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 xml:space="preserve">Platnosť </w:t>
            </w:r>
            <w:proofErr w:type="spellStart"/>
            <w:r w:rsidRPr="00361F79">
              <w:rPr>
                <w:rFonts w:eastAsia="Calibri"/>
                <w:bCs/>
                <w:lang w:eastAsia="en-US"/>
              </w:rPr>
              <w:t>ŠkVP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ABFC" w14:textId="77777777" w:rsidR="00361F79" w:rsidRPr="00361F79" w:rsidRDefault="00361F79" w:rsidP="00361F79">
            <w:pPr>
              <w:rPr>
                <w:rFonts w:eastAsia="Calibri"/>
                <w:bCs/>
                <w:lang w:eastAsia="en-US"/>
              </w:rPr>
            </w:pPr>
            <w:r w:rsidRPr="00361F79">
              <w:rPr>
                <w:rFonts w:eastAsia="Calibri"/>
                <w:bCs/>
                <w:lang w:eastAsia="en-US"/>
              </w:rPr>
              <w:t>21.09 2022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B591" w14:textId="77777777" w:rsidR="00361F79" w:rsidRPr="00361F79" w:rsidRDefault="00361F79" w:rsidP="00361F7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61F79">
              <w:rPr>
                <w:rFonts w:eastAsia="Calibri"/>
                <w:bCs/>
                <w:sz w:val="20"/>
                <w:szCs w:val="20"/>
                <w:lang w:eastAsia="en-US"/>
              </w:rPr>
              <w:t>Vzdelávanie pre žiakov s vývinovými poruchami učenia, nadaní žiaci</w:t>
            </w:r>
          </w:p>
        </w:tc>
      </w:tr>
      <w:tr w:rsidR="00361F79" w:rsidRPr="00361F79" w14:paraId="3D83482C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E98E" w14:textId="041E3F0B" w:rsidR="00361F79" w:rsidRPr="00CF2DBF" w:rsidRDefault="00CF2DBF" w:rsidP="00361F79">
            <w:pPr>
              <w:rPr>
                <w:rFonts w:eastAsia="Calibri"/>
                <w:bCs/>
                <w:lang w:eastAsia="en-US"/>
              </w:rPr>
            </w:pPr>
            <w:r w:rsidRPr="00CF2DBF">
              <w:rPr>
                <w:rFonts w:eastAsia="Calibri"/>
                <w:bCs/>
                <w:lang w:eastAsia="en-US"/>
              </w:rPr>
              <w:t xml:space="preserve">Platnosť </w:t>
            </w:r>
            <w:proofErr w:type="spellStart"/>
            <w:r w:rsidRPr="00CF2DBF">
              <w:rPr>
                <w:rFonts w:eastAsia="Calibri"/>
                <w:bCs/>
                <w:lang w:eastAsia="en-US"/>
              </w:rPr>
              <w:t>ŠkVP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6BF15" w14:textId="01B6F138" w:rsidR="00361F79" w:rsidRPr="00361F79" w:rsidRDefault="00CF2DBF" w:rsidP="00361F79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1.9. 2024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61F1" w14:textId="4F34C9D6" w:rsidR="00361F79" w:rsidRPr="00CF2DBF" w:rsidRDefault="00CF2DBF" w:rsidP="00361F79">
            <w:pPr>
              <w:rPr>
                <w:rFonts w:eastAsia="Calibri"/>
                <w:bCs/>
                <w:lang w:eastAsia="en-US"/>
              </w:rPr>
            </w:pPr>
            <w:r w:rsidRPr="00CF2DBF">
              <w:rPr>
                <w:rFonts w:eastAsia="Calibri"/>
                <w:bCs/>
                <w:lang w:eastAsia="en-US"/>
              </w:rPr>
              <w:t>Škola je od  školského roku 2024/2025 v pilotnom – s postupnou implementáciou zavádzania nového štátneho vzdelávacieho programu.</w:t>
            </w:r>
          </w:p>
        </w:tc>
      </w:tr>
      <w:tr w:rsidR="00361F79" w:rsidRPr="00361F79" w14:paraId="1A3679B3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48FE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2966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8120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203044C1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7900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D721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F183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10F4EA29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A6CF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0DAF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DE27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0FCE1B5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7E9F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7254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E2DB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79E20FD9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BABF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0894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E65BF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49DAFD1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6F24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ED0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AD72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BE60D47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EAFE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107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5226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6E5D311D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855C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080B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1E9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69081098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2107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E3A2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1E3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8E662C6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8C6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44EE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5ED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A61E47A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8208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58F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5127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6F6554CB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6EB3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AA77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6B40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07CED0E4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2F14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FCCB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CAB9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6318C21C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6DE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618A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CACA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71A4EB30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898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80CAF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B6D1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1E3AABD2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F767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828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9958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7B46901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E653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DC53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F82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72DC3D56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2DF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95E6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8BE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24DC08C5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086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0A2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062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794CF744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9381F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ACCD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103D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EC4BE84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6D35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61F7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41C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EBD50D0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D9E4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DD8D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4A22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952ACB2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22090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82ED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078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C6540B5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7FCCF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A6A5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F517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21A6DAE9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050F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258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0B1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9A66640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8D6C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4DB6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2A87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24C23F4F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90E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8840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0C2E9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407676FE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38B4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B50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4C64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3A06902F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BDC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0240E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3FFBC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0C795366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6407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72C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68DC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6ADD612A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136B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CC8F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BEAB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17265C5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5673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4A20A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907F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2EE48190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704E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3FB4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486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5F940E29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B405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FB7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BC93D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70FD1BAD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3567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D8996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3F8D0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1400D158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BAD1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B2A55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3F1D3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17D8D39E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BDE74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1FEE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BA02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  <w:tr w:rsidR="00361F79" w:rsidRPr="00361F79" w14:paraId="15FAC807" w14:textId="77777777" w:rsidTr="0061713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B15A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AD641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A37C8" w14:textId="77777777" w:rsidR="00361F79" w:rsidRPr="00361F79" w:rsidRDefault="00361F79" w:rsidP="00361F79">
            <w:pPr>
              <w:rPr>
                <w:rFonts w:eastAsia="Calibri"/>
                <w:b/>
                <w:lang w:eastAsia="en-US"/>
              </w:rPr>
            </w:pPr>
          </w:p>
        </w:tc>
      </w:tr>
    </w:tbl>
    <w:p w14:paraId="47F0BCB9" w14:textId="77777777" w:rsidR="00362132" w:rsidRDefault="00362132"/>
    <w:p w14:paraId="7984EFE7" w14:textId="77777777" w:rsidR="00362132" w:rsidRDefault="00362132"/>
    <w:p w14:paraId="7BF463EE" w14:textId="77777777" w:rsidR="00362132" w:rsidRDefault="00362132"/>
    <w:p w14:paraId="69AA9AC5" w14:textId="77777777" w:rsidR="00362132" w:rsidRDefault="00362132"/>
    <w:p w14:paraId="51005467" w14:textId="77777777" w:rsidR="00362132" w:rsidRDefault="00362132"/>
    <w:p w14:paraId="14B2CF48" w14:textId="77777777" w:rsidR="00362132" w:rsidRDefault="00362132"/>
    <w:p w14:paraId="2AC6CB29" w14:textId="77777777" w:rsidR="00362132" w:rsidRDefault="00362132"/>
    <w:p w14:paraId="276C9ABE" w14:textId="77777777" w:rsidR="00362132" w:rsidRDefault="00362132"/>
    <w:p w14:paraId="0C79435E" w14:textId="77777777" w:rsidR="00362132" w:rsidRDefault="00362132"/>
    <w:p w14:paraId="231A268C" w14:textId="77777777" w:rsidR="00362132" w:rsidRDefault="00362132"/>
    <w:p w14:paraId="3D458195" w14:textId="77777777" w:rsidR="00362132" w:rsidRDefault="00362132"/>
    <w:p w14:paraId="2E88F7DD" w14:textId="77777777" w:rsidR="00362132" w:rsidRDefault="00362132"/>
    <w:p w14:paraId="57999EBE" w14:textId="77777777" w:rsidR="00362132" w:rsidRDefault="00362132"/>
    <w:p w14:paraId="3B6BC779" w14:textId="77777777" w:rsidR="00362132" w:rsidRDefault="00362132"/>
    <w:p w14:paraId="30D04EBD" w14:textId="3450670D" w:rsidR="00362132" w:rsidRDefault="00362132">
      <w:pPr>
        <w:rPr>
          <w:vanish/>
          <w:sz w:val="20"/>
          <w:szCs w:val="20"/>
        </w:rPr>
      </w:pPr>
    </w:p>
    <w:sectPr w:rsidR="00362132">
      <w:pgSz w:w="11906" w:h="16838"/>
      <w:pgMar w:top="851" w:right="746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1D5B" w14:textId="77777777" w:rsidR="00175CE7" w:rsidRDefault="00175CE7">
      <w:r>
        <w:separator/>
      </w:r>
    </w:p>
  </w:endnote>
  <w:endnote w:type="continuationSeparator" w:id="0">
    <w:p w14:paraId="5B69A335" w14:textId="77777777" w:rsidR="00175CE7" w:rsidRDefault="0017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2B8C" w14:textId="77777777" w:rsidR="00175CE7" w:rsidRDefault="00175CE7">
      <w:r>
        <w:separator/>
      </w:r>
    </w:p>
  </w:footnote>
  <w:footnote w:type="continuationSeparator" w:id="0">
    <w:p w14:paraId="0E31BB7B" w14:textId="77777777" w:rsidR="00175CE7" w:rsidRDefault="0017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9B8B"/>
      </v:shape>
    </w:pict>
  </w:numPicBullet>
  <w:abstractNum w:abstractNumId="0" w15:restartNumberingAfterBreak="0">
    <w:nsid w:val="00B962D8"/>
    <w:multiLevelType w:val="hybridMultilevel"/>
    <w:tmpl w:val="62C47E24"/>
    <w:lvl w:ilvl="0" w:tplc="CC92A0B4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/>
      </w:rPr>
    </w:lvl>
    <w:lvl w:ilvl="1" w:tplc="C1E8985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C2501106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D82C5F0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2C62F150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2C6212C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A68311A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265A9A48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60C4D96C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18F789A"/>
    <w:multiLevelType w:val="hybridMultilevel"/>
    <w:tmpl w:val="EBD4A204"/>
    <w:lvl w:ilvl="0" w:tplc="EB9A32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98E2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ECAA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282D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C086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ADC2E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A66DC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3825E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0262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9833B5"/>
    <w:multiLevelType w:val="hybridMultilevel"/>
    <w:tmpl w:val="D960D482"/>
    <w:lvl w:ilvl="0" w:tplc="0F0EF2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6626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CCB4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6409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A7E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5AB5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0AAF5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C2D3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32FC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E92EF9"/>
    <w:multiLevelType w:val="hybridMultilevel"/>
    <w:tmpl w:val="8C7ABC7A"/>
    <w:lvl w:ilvl="0" w:tplc="03D09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5E4E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67835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F674D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F46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41E60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AA34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12B4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5AE4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8F43944"/>
    <w:multiLevelType w:val="hybridMultilevel"/>
    <w:tmpl w:val="59B60D08"/>
    <w:lvl w:ilvl="0" w:tplc="67720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86BD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B9607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4417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8C6AF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605E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33CF1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D08C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C9C26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98143B5"/>
    <w:multiLevelType w:val="hybridMultilevel"/>
    <w:tmpl w:val="73608DF0"/>
    <w:lvl w:ilvl="0" w:tplc="D2F8F7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40811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D0869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ACAC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0A01B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5E59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3435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A602B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06F6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99E3591"/>
    <w:multiLevelType w:val="hybridMultilevel"/>
    <w:tmpl w:val="6D282A4C"/>
    <w:lvl w:ilvl="0" w:tplc="F96EA6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9E801BD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D330630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52F62138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46E2AA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AF45AE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1A0F44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7C8070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FA8687E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0B3630C"/>
    <w:multiLevelType w:val="hybridMultilevel"/>
    <w:tmpl w:val="226E5958"/>
    <w:lvl w:ilvl="0" w:tplc="F118B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020A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7EC7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7817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56E5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A5A99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21F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8E6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240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546816"/>
    <w:multiLevelType w:val="hybridMultilevel"/>
    <w:tmpl w:val="E2461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F7613"/>
    <w:multiLevelType w:val="hybridMultilevel"/>
    <w:tmpl w:val="0A3CF5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3294"/>
    <w:multiLevelType w:val="hybridMultilevel"/>
    <w:tmpl w:val="2870991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77A76"/>
    <w:multiLevelType w:val="hybridMultilevel"/>
    <w:tmpl w:val="B19E71D4"/>
    <w:lvl w:ilvl="0" w:tplc="646CF3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400323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9CAC51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2626A3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D363AE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9FF8880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912B884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193A435A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58C799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234555B"/>
    <w:multiLevelType w:val="hybridMultilevel"/>
    <w:tmpl w:val="7CC4F1CE"/>
    <w:lvl w:ilvl="0" w:tplc="30823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0E30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524C7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DA18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AC1B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8E35F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AC09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B68F6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30B3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7432A3"/>
    <w:multiLevelType w:val="hybridMultilevel"/>
    <w:tmpl w:val="C93A68E2"/>
    <w:lvl w:ilvl="0" w:tplc="4222A8DA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36A82C96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BC4C2110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 w:tplc="A4945500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 w:tplc="3C0E769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9FC4CFC4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 w:tplc="40300542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 w:tplc="FCD4F454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E9087226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4" w15:restartNumberingAfterBreak="0">
    <w:nsid w:val="266931EC"/>
    <w:multiLevelType w:val="hybridMultilevel"/>
    <w:tmpl w:val="D138CAD2"/>
    <w:lvl w:ilvl="0" w:tplc="64B26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280C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102AB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C8B7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DCFD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260A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5C8E4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F092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18D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753460D"/>
    <w:multiLevelType w:val="hybridMultilevel"/>
    <w:tmpl w:val="6100ACD6"/>
    <w:lvl w:ilvl="0" w:tplc="037631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9CC2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56603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3EAF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80471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2765A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443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8AE2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2642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9805DC3"/>
    <w:multiLevelType w:val="hybridMultilevel"/>
    <w:tmpl w:val="A41A167A"/>
    <w:lvl w:ilvl="0" w:tplc="976EEE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28E2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362E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CEA59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F24A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EA48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D24C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267F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E003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08F0F5A"/>
    <w:multiLevelType w:val="hybridMultilevel"/>
    <w:tmpl w:val="4252B9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8036B"/>
    <w:multiLevelType w:val="hybridMultilevel"/>
    <w:tmpl w:val="9A18F40E"/>
    <w:lvl w:ilvl="0" w:tplc="76E8044C">
      <w:start w:val="1"/>
      <w:numFmt w:val="decimal"/>
      <w:lvlText w:val="%1."/>
      <w:lvlJc w:val="left"/>
      <w:pPr>
        <w:ind w:left="1506" w:hanging="428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sk-SK" w:eastAsia="en-US" w:bidi="ar-SA"/>
      </w:rPr>
    </w:lvl>
    <w:lvl w:ilvl="1" w:tplc="5816A9A8">
      <w:start w:val="1"/>
      <w:numFmt w:val="lowerLetter"/>
      <w:lvlText w:val="%2."/>
      <w:lvlJc w:val="left"/>
      <w:pPr>
        <w:ind w:left="2072" w:hanging="425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sk-SK" w:eastAsia="en-US" w:bidi="ar-SA"/>
      </w:rPr>
    </w:lvl>
    <w:lvl w:ilvl="2" w:tplc="239C9D34">
      <w:numFmt w:val="bullet"/>
      <w:lvlText w:val="•"/>
      <w:lvlJc w:val="left"/>
      <w:pPr>
        <w:ind w:left="3085" w:hanging="425"/>
      </w:pPr>
      <w:rPr>
        <w:rFonts w:hint="default"/>
        <w:lang w:val="sk-SK" w:eastAsia="en-US" w:bidi="ar-SA"/>
      </w:rPr>
    </w:lvl>
    <w:lvl w:ilvl="3" w:tplc="3B9E7344">
      <w:numFmt w:val="bullet"/>
      <w:lvlText w:val="•"/>
      <w:lvlJc w:val="left"/>
      <w:pPr>
        <w:ind w:left="4090" w:hanging="425"/>
      </w:pPr>
      <w:rPr>
        <w:rFonts w:hint="default"/>
        <w:lang w:val="sk-SK" w:eastAsia="en-US" w:bidi="ar-SA"/>
      </w:rPr>
    </w:lvl>
    <w:lvl w:ilvl="4" w:tplc="5C1AB742">
      <w:numFmt w:val="bullet"/>
      <w:lvlText w:val="•"/>
      <w:lvlJc w:val="left"/>
      <w:pPr>
        <w:ind w:left="5095" w:hanging="425"/>
      </w:pPr>
      <w:rPr>
        <w:rFonts w:hint="default"/>
        <w:lang w:val="sk-SK" w:eastAsia="en-US" w:bidi="ar-SA"/>
      </w:rPr>
    </w:lvl>
    <w:lvl w:ilvl="5" w:tplc="F822CE7C">
      <w:numFmt w:val="bullet"/>
      <w:lvlText w:val="•"/>
      <w:lvlJc w:val="left"/>
      <w:pPr>
        <w:ind w:left="6100" w:hanging="425"/>
      </w:pPr>
      <w:rPr>
        <w:rFonts w:hint="default"/>
        <w:lang w:val="sk-SK" w:eastAsia="en-US" w:bidi="ar-SA"/>
      </w:rPr>
    </w:lvl>
    <w:lvl w:ilvl="6" w:tplc="F7AC3910">
      <w:numFmt w:val="bullet"/>
      <w:lvlText w:val="•"/>
      <w:lvlJc w:val="left"/>
      <w:pPr>
        <w:ind w:left="7105" w:hanging="425"/>
      </w:pPr>
      <w:rPr>
        <w:rFonts w:hint="default"/>
        <w:lang w:val="sk-SK" w:eastAsia="en-US" w:bidi="ar-SA"/>
      </w:rPr>
    </w:lvl>
    <w:lvl w:ilvl="7" w:tplc="8E7002CC">
      <w:numFmt w:val="bullet"/>
      <w:lvlText w:val="•"/>
      <w:lvlJc w:val="left"/>
      <w:pPr>
        <w:ind w:left="8110" w:hanging="425"/>
      </w:pPr>
      <w:rPr>
        <w:rFonts w:hint="default"/>
        <w:lang w:val="sk-SK" w:eastAsia="en-US" w:bidi="ar-SA"/>
      </w:rPr>
    </w:lvl>
    <w:lvl w:ilvl="8" w:tplc="C92C183E">
      <w:numFmt w:val="bullet"/>
      <w:lvlText w:val="•"/>
      <w:lvlJc w:val="left"/>
      <w:pPr>
        <w:ind w:left="9116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37CE1758"/>
    <w:multiLevelType w:val="hybridMultilevel"/>
    <w:tmpl w:val="4342B1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D48BE"/>
    <w:multiLevelType w:val="hybridMultilevel"/>
    <w:tmpl w:val="E3F28060"/>
    <w:lvl w:ilvl="0" w:tplc="641E4E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EC9F8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A4B6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FC0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D61CD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EC09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7A83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8530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7874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A6C7F2B"/>
    <w:multiLevelType w:val="hybridMultilevel"/>
    <w:tmpl w:val="F60E138C"/>
    <w:lvl w:ilvl="0" w:tplc="6568C0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24DA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2E72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F3484F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5A4998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7505F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4A86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B429A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B7864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EEA512D"/>
    <w:multiLevelType w:val="hybridMultilevel"/>
    <w:tmpl w:val="03426E02"/>
    <w:lvl w:ilvl="0" w:tplc="30A0F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6064B"/>
    <w:multiLevelType w:val="hybridMultilevel"/>
    <w:tmpl w:val="378C65D8"/>
    <w:lvl w:ilvl="0" w:tplc="A8684F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82F7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D5E661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38C4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88BF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7E67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B2B9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DEA0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42DB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34B63A6"/>
    <w:multiLevelType w:val="hybridMultilevel"/>
    <w:tmpl w:val="65F61456"/>
    <w:lvl w:ilvl="0" w:tplc="6CA80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12D8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86F016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CCC5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FE046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9E53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425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66036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9EE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8C080C"/>
    <w:multiLevelType w:val="hybridMultilevel"/>
    <w:tmpl w:val="C1AA339E"/>
    <w:lvl w:ilvl="0" w:tplc="B63836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F3AE047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948080F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05AD10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44458E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8BB0797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1B30455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4366798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BC2EBFB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478927AB"/>
    <w:multiLevelType w:val="hybridMultilevel"/>
    <w:tmpl w:val="EC2E40D4"/>
    <w:lvl w:ilvl="0" w:tplc="9506A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A023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F004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641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0C02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5A6A3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7D2AF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6E0E3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9A40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207DBD"/>
    <w:multiLevelType w:val="hybridMultilevel"/>
    <w:tmpl w:val="FED4BCB6"/>
    <w:lvl w:ilvl="0" w:tplc="2EBC43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CA32C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6024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B6BD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4444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FEAE6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98F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8651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DA2F6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F8C6A9F"/>
    <w:multiLevelType w:val="hybridMultilevel"/>
    <w:tmpl w:val="581EE534"/>
    <w:lvl w:ilvl="0" w:tplc="9F808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A641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2CDA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38AB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386E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35E9D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7C43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E4FAE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1B08A3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5B71B79"/>
    <w:multiLevelType w:val="hybridMultilevel"/>
    <w:tmpl w:val="4AE25724"/>
    <w:lvl w:ilvl="0" w:tplc="6456A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8800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482D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24E7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0A6DA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66E1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46E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490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D282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6400FBC"/>
    <w:multiLevelType w:val="hybridMultilevel"/>
    <w:tmpl w:val="A0681F4C"/>
    <w:lvl w:ilvl="0" w:tplc="17347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8CEAE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7028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A248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06FCA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7CEF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3621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8A00E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3F686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C766385"/>
    <w:multiLevelType w:val="hybridMultilevel"/>
    <w:tmpl w:val="73B0B3EC"/>
    <w:lvl w:ilvl="0" w:tplc="DD0E07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584D16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B8A749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CB8D58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FD4697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EC8C5BB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327AD99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5F27DC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71EE5BD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71D0491"/>
    <w:multiLevelType w:val="hybridMultilevel"/>
    <w:tmpl w:val="A2088A88"/>
    <w:lvl w:ilvl="0" w:tplc="2690D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59A8E2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4A673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B08A9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0291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2A13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94E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44C6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E3A8F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7870261"/>
    <w:multiLevelType w:val="hybridMultilevel"/>
    <w:tmpl w:val="D4FA377E"/>
    <w:lvl w:ilvl="0" w:tplc="6D2E1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6E96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969C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D07D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9CA5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F54E2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54B0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9034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4006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313AC8"/>
    <w:multiLevelType w:val="hybridMultilevel"/>
    <w:tmpl w:val="B89E25FC"/>
    <w:lvl w:ilvl="0" w:tplc="AE244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A25B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0E4B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5AF3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F4D0F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4458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9EC6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B068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86F0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D7E3EB6"/>
    <w:multiLevelType w:val="hybridMultilevel"/>
    <w:tmpl w:val="FCB42E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3B6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97EE4"/>
    <w:multiLevelType w:val="hybridMultilevel"/>
    <w:tmpl w:val="93A6E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66D9B"/>
    <w:multiLevelType w:val="hybridMultilevel"/>
    <w:tmpl w:val="25C20D28"/>
    <w:lvl w:ilvl="0" w:tplc="32E4A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03F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6FC37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E6D1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632F4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E00C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C4A5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9A2BA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1A643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1B03E8E"/>
    <w:multiLevelType w:val="hybridMultilevel"/>
    <w:tmpl w:val="03DA223E"/>
    <w:lvl w:ilvl="0" w:tplc="06C87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9AE0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4054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F0619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BC4CC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902AE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98DDC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125D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700E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4C62126"/>
    <w:multiLevelType w:val="hybridMultilevel"/>
    <w:tmpl w:val="C43A563E"/>
    <w:lvl w:ilvl="0" w:tplc="D9B69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D6E54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B43A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360D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DAC7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236EBD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8EE9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CBEA73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4E64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79D23BA"/>
    <w:multiLevelType w:val="hybridMultilevel"/>
    <w:tmpl w:val="9BA69AB6"/>
    <w:lvl w:ilvl="0" w:tplc="DF901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FC04B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35E1E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B3048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C4AB6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30AAA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378F9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E281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7805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7C74C74"/>
    <w:multiLevelType w:val="hybridMultilevel"/>
    <w:tmpl w:val="8A1836F0"/>
    <w:lvl w:ilvl="0" w:tplc="0798B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F67F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B76A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9B667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D09F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4E4E7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BEA43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1668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8E4A0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83F4DAA"/>
    <w:multiLevelType w:val="hybridMultilevel"/>
    <w:tmpl w:val="52A0371E"/>
    <w:lvl w:ilvl="0" w:tplc="D72065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7E90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DFE7F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34EA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A211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C664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1063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46645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D1262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9C0CF4"/>
    <w:multiLevelType w:val="hybridMultilevel"/>
    <w:tmpl w:val="456009AE"/>
    <w:lvl w:ilvl="0" w:tplc="9678D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74E5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32A7A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F16AFA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4CC1F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4424E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DCCB7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2FFA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4452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F0817FB"/>
    <w:multiLevelType w:val="hybridMultilevel"/>
    <w:tmpl w:val="4C8871EC"/>
    <w:lvl w:ilvl="0" w:tplc="0CFA0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EA80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8AC83A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DAC3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6AFA6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09865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83A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E084B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2EAF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23093611">
    <w:abstractNumId w:val="24"/>
  </w:num>
  <w:num w:numId="2" w16cid:durableId="733089587">
    <w:abstractNumId w:val="3"/>
  </w:num>
  <w:num w:numId="3" w16cid:durableId="578099986">
    <w:abstractNumId w:val="44"/>
  </w:num>
  <w:num w:numId="4" w16cid:durableId="3435074">
    <w:abstractNumId w:val="5"/>
  </w:num>
  <w:num w:numId="5" w16cid:durableId="1410496527">
    <w:abstractNumId w:val="26"/>
  </w:num>
  <w:num w:numId="6" w16cid:durableId="1632131767">
    <w:abstractNumId w:val="33"/>
  </w:num>
  <w:num w:numId="7" w16cid:durableId="97220827">
    <w:abstractNumId w:val="32"/>
  </w:num>
  <w:num w:numId="8" w16cid:durableId="1170023627">
    <w:abstractNumId w:val="2"/>
  </w:num>
  <w:num w:numId="9" w16cid:durableId="1523013923">
    <w:abstractNumId w:val="15"/>
  </w:num>
  <w:num w:numId="10" w16cid:durableId="1542472015">
    <w:abstractNumId w:val="13"/>
  </w:num>
  <w:num w:numId="11" w16cid:durableId="1930965049">
    <w:abstractNumId w:val="20"/>
  </w:num>
  <w:num w:numId="12" w16cid:durableId="2048093600">
    <w:abstractNumId w:val="43"/>
  </w:num>
  <w:num w:numId="13" w16cid:durableId="1246571991">
    <w:abstractNumId w:val="4"/>
  </w:num>
  <w:num w:numId="14" w16cid:durableId="1248345920">
    <w:abstractNumId w:val="28"/>
  </w:num>
  <w:num w:numId="15" w16cid:durableId="257954603">
    <w:abstractNumId w:val="41"/>
  </w:num>
  <w:num w:numId="16" w16cid:durableId="443812515">
    <w:abstractNumId w:val="12"/>
  </w:num>
  <w:num w:numId="17" w16cid:durableId="315306777">
    <w:abstractNumId w:val="1"/>
  </w:num>
  <w:num w:numId="18" w16cid:durableId="458769366">
    <w:abstractNumId w:val="38"/>
  </w:num>
  <w:num w:numId="19" w16cid:durableId="1463308041">
    <w:abstractNumId w:val="25"/>
  </w:num>
  <w:num w:numId="20" w16cid:durableId="495147807">
    <w:abstractNumId w:val="27"/>
  </w:num>
  <w:num w:numId="21" w16cid:durableId="1149250454">
    <w:abstractNumId w:val="16"/>
  </w:num>
  <w:num w:numId="22" w16cid:durableId="935864400">
    <w:abstractNumId w:val="39"/>
  </w:num>
  <w:num w:numId="23" w16cid:durableId="1140927190">
    <w:abstractNumId w:val="30"/>
  </w:num>
  <w:num w:numId="24" w16cid:durableId="222520970">
    <w:abstractNumId w:val="34"/>
  </w:num>
  <w:num w:numId="25" w16cid:durableId="1280378626">
    <w:abstractNumId w:val="37"/>
  </w:num>
  <w:num w:numId="26" w16cid:durableId="1921017775">
    <w:abstractNumId w:val="14"/>
  </w:num>
  <w:num w:numId="27" w16cid:durableId="18095078">
    <w:abstractNumId w:val="40"/>
  </w:num>
  <w:num w:numId="28" w16cid:durableId="665519831">
    <w:abstractNumId w:val="23"/>
  </w:num>
  <w:num w:numId="29" w16cid:durableId="1491172186">
    <w:abstractNumId w:val="42"/>
  </w:num>
  <w:num w:numId="30" w16cid:durableId="1800493923">
    <w:abstractNumId w:val="0"/>
  </w:num>
  <w:num w:numId="31" w16cid:durableId="149292626">
    <w:abstractNumId w:val="7"/>
  </w:num>
  <w:num w:numId="32" w16cid:durableId="220219167">
    <w:abstractNumId w:val="31"/>
  </w:num>
  <w:num w:numId="33" w16cid:durableId="40205282">
    <w:abstractNumId w:val="21"/>
  </w:num>
  <w:num w:numId="34" w16cid:durableId="668408495">
    <w:abstractNumId w:val="11"/>
  </w:num>
  <w:num w:numId="35" w16cid:durableId="2080470594">
    <w:abstractNumId w:val="6"/>
  </w:num>
  <w:num w:numId="36" w16cid:durableId="1995521198">
    <w:abstractNumId w:val="29"/>
  </w:num>
  <w:num w:numId="37" w16cid:durableId="1915242811">
    <w:abstractNumId w:val="18"/>
  </w:num>
  <w:num w:numId="38" w16cid:durableId="1284996488">
    <w:abstractNumId w:val="8"/>
  </w:num>
  <w:num w:numId="39" w16cid:durableId="1361708551">
    <w:abstractNumId w:val="22"/>
  </w:num>
  <w:num w:numId="40" w16cid:durableId="123619010">
    <w:abstractNumId w:val="10"/>
  </w:num>
  <w:num w:numId="41" w16cid:durableId="676154468">
    <w:abstractNumId w:val="36"/>
  </w:num>
  <w:num w:numId="42" w16cid:durableId="74396789">
    <w:abstractNumId w:val="17"/>
  </w:num>
  <w:num w:numId="43" w16cid:durableId="2024432555">
    <w:abstractNumId w:val="35"/>
  </w:num>
  <w:num w:numId="44" w16cid:durableId="1150168433">
    <w:abstractNumId w:val="9"/>
  </w:num>
  <w:num w:numId="45" w16cid:durableId="11739524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32"/>
    <w:rsid w:val="00013817"/>
    <w:rsid w:val="000B1B93"/>
    <w:rsid w:val="000F4768"/>
    <w:rsid w:val="00107E6D"/>
    <w:rsid w:val="00112DFC"/>
    <w:rsid w:val="00175CE7"/>
    <w:rsid w:val="00253C3A"/>
    <w:rsid w:val="002E57C4"/>
    <w:rsid w:val="00317492"/>
    <w:rsid w:val="00347628"/>
    <w:rsid w:val="00360CA0"/>
    <w:rsid w:val="00361F79"/>
    <w:rsid w:val="00362132"/>
    <w:rsid w:val="00391D78"/>
    <w:rsid w:val="00452DFD"/>
    <w:rsid w:val="00484AD1"/>
    <w:rsid w:val="00487B2B"/>
    <w:rsid w:val="004B6F17"/>
    <w:rsid w:val="00526B45"/>
    <w:rsid w:val="0053199E"/>
    <w:rsid w:val="00532BBF"/>
    <w:rsid w:val="005B226D"/>
    <w:rsid w:val="005D3F19"/>
    <w:rsid w:val="005D4C42"/>
    <w:rsid w:val="00643896"/>
    <w:rsid w:val="00662C5B"/>
    <w:rsid w:val="00665C2F"/>
    <w:rsid w:val="006E1860"/>
    <w:rsid w:val="006F147E"/>
    <w:rsid w:val="00747A8A"/>
    <w:rsid w:val="007C3635"/>
    <w:rsid w:val="007D31F5"/>
    <w:rsid w:val="00872E4A"/>
    <w:rsid w:val="008850E0"/>
    <w:rsid w:val="0088756B"/>
    <w:rsid w:val="008A0F1C"/>
    <w:rsid w:val="008A6CE8"/>
    <w:rsid w:val="008D5B35"/>
    <w:rsid w:val="0090050F"/>
    <w:rsid w:val="00967579"/>
    <w:rsid w:val="009F07CC"/>
    <w:rsid w:val="00A0589B"/>
    <w:rsid w:val="00A247F7"/>
    <w:rsid w:val="00A50BF1"/>
    <w:rsid w:val="00AA05FD"/>
    <w:rsid w:val="00AE2D27"/>
    <w:rsid w:val="00B06F8B"/>
    <w:rsid w:val="00B27C89"/>
    <w:rsid w:val="00B4222D"/>
    <w:rsid w:val="00B76DE3"/>
    <w:rsid w:val="00BA46B7"/>
    <w:rsid w:val="00BE2F21"/>
    <w:rsid w:val="00CA3D32"/>
    <w:rsid w:val="00CA640C"/>
    <w:rsid w:val="00CB69E1"/>
    <w:rsid w:val="00CF2DBF"/>
    <w:rsid w:val="00DD59FB"/>
    <w:rsid w:val="00E55F04"/>
    <w:rsid w:val="00E63517"/>
    <w:rsid w:val="00E90DBD"/>
    <w:rsid w:val="00EF3A47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3601"/>
  <w15:docId w15:val="{F1A40858-AB4F-418F-A0B6-98479D4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pPr>
      <w:keepNext/>
      <w:spacing w:line="360" w:lineRule="auto"/>
      <w:jc w:val="both"/>
      <w:outlineLvl w:val="0"/>
    </w:pPr>
    <w:rPr>
      <w:rFonts w:ascii="Arial" w:hAnsi="Arial"/>
      <w:b/>
      <w:bCs/>
    </w:rPr>
  </w:style>
  <w:style w:type="paragraph" w:styleId="Nadpis2">
    <w:name w:val="heading 2"/>
    <w:basedOn w:val="Normlny"/>
    <w:next w:val="Normlny"/>
    <w:link w:val="Nadpis2Char"/>
    <w:pPr>
      <w:keepNext/>
      <w:spacing w:line="360" w:lineRule="auto"/>
      <w:outlineLvl w:val="1"/>
    </w:pPr>
    <w:rPr>
      <w:rFonts w:ascii="Arial" w:hAnsi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Bezriadkovania">
    <w:name w:val="No Spacing"/>
    <w:uiPriority w:val="1"/>
    <w:qFormat/>
    <w:rPr>
      <w:lang w:eastAsia="zh-CN"/>
    </w:rPr>
  </w:style>
  <w:style w:type="paragraph" w:styleId="Nzov">
    <w:name w:val="Title"/>
    <w:basedOn w:val="Normlny"/>
    <w:link w:val="NzovChar"/>
    <w:pPr>
      <w:jc w:val="center"/>
    </w:pPr>
    <w:rPr>
      <w:b/>
      <w:bCs/>
      <w:sz w:val="32"/>
    </w:rPr>
  </w:style>
  <w:style w:type="character" w:customStyle="1" w:styleId="NzovChar">
    <w:name w:val="Názov Char"/>
    <w:link w:val="Nzov"/>
    <w:uiPriority w:val="10"/>
    <w:rPr>
      <w:sz w:val="48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pPr>
      <w:ind w:left="720" w:right="720"/>
    </w:pPr>
    <w:rPr>
      <w:i/>
    </w:rPr>
  </w:style>
  <w:style w:type="character" w:customStyle="1" w:styleId="CitciaChar">
    <w:name w:val="Citácia Char"/>
    <w:link w:val="Citcia"/>
    <w:uiPriority w:val="29"/>
    <w:rPr>
      <w:i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ZvraznencitciaChar">
    <w:name w:val="Zvýraznená citácia Char"/>
    <w:link w:val="Zvraznencitcia"/>
    <w:uiPriority w:val="30"/>
    <w:rPr>
      <w:i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lavikaChar">
    <w:name w:val="Hlavička Char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Popis">
    <w:name w:val="caption"/>
    <w:basedOn w:val="Normlny"/>
    <w:next w:val="Normlny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taChar">
    <w:name w:val="Päta Char"/>
    <w:link w:val="Pta"/>
    <w:uiPriority w:val="99"/>
  </w:style>
  <w:style w:type="table" w:styleId="Mriekatabuky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11">
    <w:name w:val="Obyčajná tabuľka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21">
    <w:name w:val="Obyčajná tabuľka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31">
    <w:name w:val="Obyčajná tabuľka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Obyajntabuka41">
    <w:name w:val="Obyčajná tabuľka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Obyajntabuka51">
    <w:name w:val="Obyčajná tabuľka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1svetl1">
    <w:name w:val="Tabuľka s mriežkou 1 – svetlá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21">
    <w:name w:val="Tabuľka s mriežkou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31">
    <w:name w:val="Tabuľka s mriežkou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41">
    <w:name w:val="Tabuľka s mriežkou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5tmav1">
    <w:name w:val="Tabuľka s mriežkou 5 – tmavá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6farebn1">
    <w:name w:val="Tabuľka s mriežkou 6 – farebná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mriekou7farebn1">
    <w:name w:val="Tabuľka s mriežkou 7 – farebná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1svetl1">
    <w:name w:val="Tabuľka so zoznamom 1 – svetlá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21">
    <w:name w:val="Tabuľka so zoznamom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31">
    <w:name w:val="Tabuľka so zoznamom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41">
    <w:name w:val="Tabuľka so zoznamom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5tmav1">
    <w:name w:val="Tabuľka so zoznamom 5 – tmavá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6farebn1">
    <w:name w:val="Tabuľka so zoznamom 6 – farebná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kasozoznamom7farebn1">
    <w:name w:val="Tabuľka so zoznamom 7 – farebná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semiHidden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pPr>
      <w:spacing w:after="40"/>
    </w:pPr>
    <w:rPr>
      <w:sz w:val="18"/>
    </w:rPr>
  </w:style>
  <w:style w:type="character" w:customStyle="1" w:styleId="TextpoznmkypodiarouChar">
    <w:name w:val="Text poznámky pod čiarou Char"/>
    <w:link w:val="Textpoznmkypodiarou"/>
    <w:uiPriority w:val="99"/>
    <w:rPr>
      <w:sz w:val="18"/>
    </w:rPr>
  </w:style>
  <w:style w:type="character" w:styleId="Odkaznapoznmkupodiarou">
    <w:name w:val="footnote reference"/>
    <w:uiPriority w:val="99"/>
    <w:unhideWhenUsed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Pr>
      <w:sz w:val="20"/>
    </w:rPr>
  </w:style>
  <w:style w:type="character" w:customStyle="1" w:styleId="TextvysvetlivkyChar">
    <w:name w:val="Text vysvetlivky Char"/>
    <w:link w:val="Textvysvetlivky"/>
    <w:uiPriority w:val="99"/>
    <w:rPr>
      <w:sz w:val="20"/>
    </w:rPr>
  </w:style>
  <w:style w:type="character" w:styleId="Odkaznavysvetlivku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y"/>
    <w:next w:val="Normlny"/>
    <w:uiPriority w:val="39"/>
    <w:unhideWhenUsed/>
    <w:pPr>
      <w:spacing w:after="57"/>
    </w:pPr>
  </w:style>
  <w:style w:type="paragraph" w:styleId="Obsah2">
    <w:name w:val="toc 2"/>
    <w:basedOn w:val="Normlny"/>
    <w:next w:val="Normlny"/>
    <w:uiPriority w:val="39"/>
    <w:unhideWhenUsed/>
    <w:pPr>
      <w:spacing w:after="57"/>
      <w:ind w:left="283"/>
    </w:pPr>
  </w:style>
  <w:style w:type="paragraph" w:styleId="Obsah3">
    <w:name w:val="toc 3"/>
    <w:basedOn w:val="Normlny"/>
    <w:next w:val="Normlny"/>
    <w:uiPriority w:val="39"/>
    <w:unhideWhenUsed/>
    <w:pPr>
      <w:spacing w:after="57"/>
      <w:ind w:left="567"/>
    </w:pPr>
  </w:style>
  <w:style w:type="paragraph" w:styleId="Obsah4">
    <w:name w:val="toc 4"/>
    <w:basedOn w:val="Normlny"/>
    <w:next w:val="Normlny"/>
    <w:uiPriority w:val="39"/>
    <w:unhideWhenUsed/>
    <w:pPr>
      <w:spacing w:after="57"/>
      <w:ind w:left="850"/>
    </w:pPr>
  </w:style>
  <w:style w:type="paragraph" w:styleId="Obsah5">
    <w:name w:val="toc 5"/>
    <w:basedOn w:val="Normlny"/>
    <w:next w:val="Normlny"/>
    <w:uiPriority w:val="39"/>
    <w:unhideWhenUsed/>
    <w:pPr>
      <w:spacing w:after="57"/>
      <w:ind w:left="1134"/>
    </w:pPr>
  </w:style>
  <w:style w:type="paragraph" w:styleId="Obsah6">
    <w:name w:val="toc 6"/>
    <w:basedOn w:val="Normlny"/>
    <w:next w:val="Normlny"/>
    <w:uiPriority w:val="39"/>
    <w:unhideWhenUsed/>
    <w:pPr>
      <w:spacing w:after="57"/>
      <w:ind w:left="1417"/>
    </w:pPr>
  </w:style>
  <w:style w:type="paragraph" w:styleId="Obsah7">
    <w:name w:val="toc 7"/>
    <w:basedOn w:val="Normlny"/>
    <w:next w:val="Normlny"/>
    <w:uiPriority w:val="39"/>
    <w:unhideWhenUsed/>
    <w:pPr>
      <w:spacing w:after="57"/>
      <w:ind w:left="1701"/>
    </w:pPr>
  </w:style>
  <w:style w:type="paragraph" w:styleId="Obsah8">
    <w:name w:val="toc 8"/>
    <w:basedOn w:val="Normlny"/>
    <w:next w:val="Normlny"/>
    <w:uiPriority w:val="39"/>
    <w:unhideWhenUsed/>
    <w:pPr>
      <w:spacing w:after="57"/>
      <w:ind w:left="1984"/>
    </w:pPr>
  </w:style>
  <w:style w:type="paragraph" w:styleId="Obsah9">
    <w:name w:val="toc 9"/>
    <w:basedOn w:val="Normlny"/>
    <w:next w:val="Normlny"/>
    <w:uiPriority w:val="39"/>
    <w:unhideWhenUsed/>
    <w:pPr>
      <w:spacing w:after="57"/>
      <w:ind w:left="2268"/>
    </w:pPr>
  </w:style>
  <w:style w:type="paragraph" w:styleId="Hlavikaobsahu">
    <w:name w:val="TOC Heading"/>
    <w:uiPriority w:val="39"/>
    <w:unhideWhenUsed/>
    <w:rPr>
      <w:lang w:eastAsia="zh-CN"/>
    </w:rPr>
  </w:style>
  <w:style w:type="paragraph" w:styleId="Zoznamobrzkov">
    <w:name w:val="table of figures"/>
    <w:basedOn w:val="Normlny"/>
    <w:next w:val="Normlny"/>
    <w:uiPriority w:val="99"/>
    <w:unhideWhenUsed/>
  </w:style>
  <w:style w:type="paragraph" w:styleId="Zarkazkladnhotextu">
    <w:name w:val="Body Text Indent"/>
    <w:basedOn w:val="Normlny"/>
    <w:semiHidden/>
    <w:pPr>
      <w:ind w:left="708"/>
      <w:jc w:val="both"/>
    </w:pPr>
  </w:style>
  <w:style w:type="paragraph" w:styleId="Textbubliny">
    <w:name w:val="Balloon Text"/>
    <w:basedOn w:val="Normlny"/>
    <w:link w:val="TextbublinyChar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hAnsi="Tahoma"/>
      <w:sz w:val="16"/>
      <w:szCs w:val="16"/>
    </w:rPr>
  </w:style>
  <w:style w:type="character" w:customStyle="1" w:styleId="Nevyrieenzmienka1">
    <w:name w:val="Nevyriešená zmienka1"/>
    <w:semiHidden/>
    <w:rPr>
      <w:color w:val="605E5C"/>
      <w:shd w:val="clear" w:color="auto" w:fill="E1DFDD"/>
    </w:rPr>
  </w:style>
  <w:style w:type="paragraph" w:styleId="Zkladntext">
    <w:name w:val="Body Text"/>
    <w:link w:val="ZkladntextChar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506" w:hanging="428"/>
      <w:jc w:val="both"/>
    </w:pPr>
    <w:rPr>
      <w:sz w:val="22"/>
      <w:szCs w:val="22"/>
      <w:lang w:eastAsia="en-US"/>
    </w:rPr>
  </w:style>
  <w:style w:type="character" w:customStyle="1" w:styleId="ZkladntextChar">
    <w:name w:val="Základný text Char"/>
    <w:link w:val="Zkladntext"/>
    <w:semiHidden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3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ba@strba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sstrba@zsstrba.s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19</Pages>
  <Words>5208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Ľubomíra Iľanovská</cp:lastModifiedBy>
  <cp:revision>17</cp:revision>
  <cp:lastPrinted>2022-09-21T08:37:00Z</cp:lastPrinted>
  <dcterms:created xsi:type="dcterms:W3CDTF">2022-09-19T17:03:00Z</dcterms:created>
  <dcterms:modified xsi:type="dcterms:W3CDTF">2024-11-15T06:37:00Z</dcterms:modified>
</cp:coreProperties>
</file>